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046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58"/>
        <w:gridCol w:w="5445"/>
      </w:tblGrid>
      <w:tr w:rsidR="008C2DCE" w:rsidTr="00BC5EC1">
        <w:trPr>
          <w:trHeight w:val="114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631C76" w:rsidRDefault="00631C76" w:rsidP="00631C76">
            <w:pPr>
              <w:spacing w:line="240" w:lineRule="auto"/>
              <w:jc w:val="center"/>
              <w:rPr>
                <w:rFonts w:cs="Courier New"/>
                <w:lang w:val="cs-CZ"/>
              </w:rPr>
            </w:pPr>
            <w:bookmarkStart w:id="0" w:name="_GoBack"/>
            <w:bookmarkEnd w:id="0"/>
            <w:r>
              <w:rPr>
                <w:rFonts w:cs="Courier New"/>
                <w:lang w:val="cs-CZ"/>
              </w:rPr>
              <w:t xml:space="preserve"> </w:t>
            </w:r>
            <w:r w:rsidRPr="00631C76">
              <w:rPr>
                <w:rFonts w:ascii="Arial" w:eastAsia="Calibri" w:hAnsi="Arial" w:cs="Times New Roman"/>
                <w:color w:val="auto"/>
                <w:kern w:val="1"/>
                <w:sz w:val="30"/>
                <w:szCs w:val="30"/>
                <w:lang w:val="cs-CZ"/>
              </w:rPr>
              <w:t>Charles Gounod</w:t>
            </w:r>
          </w:p>
          <w:p w:rsidR="00631C76" w:rsidRPr="00010F55" w:rsidRDefault="00631C76" w:rsidP="00631C76">
            <w:pPr>
              <w:spacing w:line="240" w:lineRule="auto"/>
              <w:jc w:val="center"/>
              <w:rPr>
                <w:rFonts w:cs="Courier New"/>
                <w:lang w:val="cs-CZ"/>
              </w:rPr>
            </w:pPr>
            <w:r>
              <w:rPr>
                <w:rFonts w:cs="Courier New"/>
                <w:lang w:val="cs-CZ"/>
              </w:rPr>
              <w:t>Libreto: Jules Barbier &amp; Michel Carré (na motivy stejnojmenné divadelní hry Williama Shakespeara)</w:t>
            </w:r>
          </w:p>
          <w:p w:rsidR="008C2DCE" w:rsidRDefault="00DA7AF8" w:rsidP="00631C76">
            <w:pPr>
              <w:spacing w:after="0"/>
              <w:ind w:left="964"/>
            </w:pPr>
            <w:r>
              <w:rPr>
                <w:rFonts w:ascii="Arial Black" w:hAnsi="Arial Black"/>
                <w:sz w:val="48"/>
                <w:szCs w:val="48"/>
                <w:lang w:val="cs-CZ"/>
              </w:rPr>
              <w:t xml:space="preserve">                 </w:t>
            </w:r>
            <w:r w:rsidR="00631C76">
              <w:rPr>
                <w:rFonts w:ascii="Arial Black" w:hAnsi="Arial Black"/>
                <w:sz w:val="48"/>
                <w:szCs w:val="48"/>
                <w:lang w:val="cs-CZ"/>
              </w:rPr>
              <w:t>Romeo a Julie</w:t>
            </w:r>
          </w:p>
        </w:tc>
      </w:tr>
      <w:tr w:rsidR="008C2DCE" w:rsidTr="00DA7AF8">
        <w:trPr>
          <w:trHeight w:val="8287"/>
        </w:trPr>
        <w:tc>
          <w:tcPr>
            <w:tcW w:w="250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336E2A" w:rsidRDefault="00336E2A" w:rsidP="00336E2A">
            <w:pPr>
              <w:spacing w:after="0"/>
              <w:rPr>
                <w:rFonts w:cs="Courier New"/>
                <w:lang w:val="cs-CZ"/>
              </w:rPr>
            </w:pP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Dirigent</w:t>
            </w:r>
            <w:r>
              <w:rPr>
                <w:rFonts w:cs="Courier New"/>
                <w:lang w:val="cs-CZ"/>
              </w:rPr>
              <w:tab/>
              <w:t xml:space="preserve">                             </w:t>
            </w:r>
            <w:r>
              <w:rPr>
                <w:rFonts w:cs="Courier New"/>
                <w:lang w:val="cs-CZ"/>
              </w:rPr>
              <w:tab/>
              <w:t xml:space="preserve">         </w:t>
            </w:r>
            <w:r w:rsidRPr="00336E2A">
              <w:rPr>
                <w:rFonts w:ascii="Arial" w:hAnsi="Arial" w:cs="Arial"/>
                <w:sz w:val="24"/>
                <w:szCs w:val="24"/>
                <w:lang w:val="cs-CZ"/>
              </w:rPr>
              <w:t>Josep Pons</w:t>
            </w:r>
          </w:p>
          <w:p w:rsidR="00336E2A" w:rsidRDefault="00336E2A" w:rsidP="00336E2A">
            <w:pPr>
              <w:spacing w:after="0"/>
              <w:rPr>
                <w:rFonts w:cs="Courier New"/>
                <w:lang w:val="cs-CZ"/>
              </w:rPr>
            </w:pP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Režie</w:t>
            </w: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cs="Courier New"/>
                <w:lang w:val="cs-CZ"/>
              </w:rPr>
              <w:tab/>
            </w:r>
            <w:r>
              <w:rPr>
                <w:rFonts w:cs="Courier New"/>
                <w:lang w:val="cs-CZ"/>
              </w:rPr>
              <w:tab/>
              <w:t xml:space="preserve">                          </w:t>
            </w:r>
            <w:r w:rsidRPr="00336E2A">
              <w:rPr>
                <w:rFonts w:ascii="Arial" w:hAnsi="Arial" w:cs="Arial"/>
                <w:sz w:val="24"/>
                <w:szCs w:val="24"/>
                <w:lang w:val="cs-CZ"/>
              </w:rPr>
              <w:t>Stephen Lawless</w:t>
            </w:r>
          </w:p>
          <w:p w:rsidR="00336E2A" w:rsidRDefault="00336E2A" w:rsidP="00336E2A">
            <w:pPr>
              <w:spacing w:after="0"/>
              <w:rPr>
                <w:rFonts w:cs="Courier New"/>
                <w:lang w:val="cs-CZ"/>
              </w:rPr>
            </w:pP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Scéna a kostýmy</w:t>
            </w:r>
            <w:r>
              <w:rPr>
                <w:rFonts w:cs="Courier New"/>
                <w:lang w:val="cs-CZ"/>
              </w:rPr>
              <w:tab/>
              <w:t xml:space="preserve">                    </w:t>
            </w:r>
            <w:r w:rsidRPr="00336E2A">
              <w:rPr>
                <w:rFonts w:ascii="Arial" w:hAnsi="Arial" w:cs="Arial"/>
                <w:sz w:val="24"/>
                <w:szCs w:val="24"/>
                <w:lang w:val="cs-CZ"/>
              </w:rPr>
              <w:t>Ashley Martin Davis</w:t>
            </w:r>
          </w:p>
          <w:p w:rsidR="00336E2A" w:rsidRDefault="00336E2A" w:rsidP="00336E2A">
            <w:pPr>
              <w:spacing w:after="0"/>
              <w:rPr>
                <w:rFonts w:cs="Courier New"/>
                <w:lang w:val="cs-CZ"/>
              </w:rPr>
            </w:pP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Osvětlení</w:t>
            </w:r>
            <w:r>
              <w:rPr>
                <w:rFonts w:cs="Courier New"/>
                <w:lang w:val="cs-CZ"/>
              </w:rPr>
              <w:tab/>
            </w:r>
            <w:r>
              <w:rPr>
                <w:rFonts w:cs="Courier New"/>
                <w:lang w:val="cs-CZ"/>
              </w:rPr>
              <w:tab/>
              <w:t xml:space="preserve">                     </w:t>
            </w:r>
            <w:r w:rsidRPr="00336E2A">
              <w:rPr>
                <w:rFonts w:ascii="Arial" w:hAnsi="Arial" w:cs="Arial"/>
                <w:sz w:val="24"/>
                <w:szCs w:val="24"/>
                <w:lang w:val="cs-CZ"/>
              </w:rPr>
              <w:t>Mimi Jordan Sherin</w:t>
            </w:r>
          </w:p>
          <w:p w:rsidR="00336E2A" w:rsidRDefault="00336E2A" w:rsidP="00336E2A">
            <w:pPr>
              <w:spacing w:after="0"/>
              <w:rPr>
                <w:rFonts w:cs="Courier New"/>
                <w:lang w:val="cs-CZ"/>
              </w:rPr>
            </w:pP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Choreografie</w:t>
            </w:r>
            <w:r>
              <w:rPr>
                <w:rFonts w:cs="Courier New"/>
                <w:lang w:val="cs-CZ"/>
              </w:rPr>
              <w:tab/>
            </w:r>
            <w:r>
              <w:rPr>
                <w:rFonts w:cs="Courier New"/>
                <w:lang w:val="cs-CZ"/>
              </w:rPr>
              <w:tab/>
              <w:t xml:space="preserve">                    </w:t>
            </w:r>
            <w:r w:rsidRPr="00336E2A">
              <w:rPr>
                <w:rFonts w:ascii="Arial" w:hAnsi="Arial" w:cs="Arial"/>
                <w:sz w:val="24"/>
                <w:szCs w:val="24"/>
                <w:lang w:val="cs-CZ"/>
              </w:rPr>
              <w:t>Nicola Bowie</w:t>
            </w:r>
          </w:p>
          <w:p w:rsidR="0053436D" w:rsidRPr="00336E2A" w:rsidRDefault="00336E2A" w:rsidP="00336E2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Sbormistr</w:t>
            </w: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ab/>
            </w:r>
            <w:r w:rsidRPr="00336E2A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 xml:space="preserve">                       </w:t>
            </w:r>
            <w:r w:rsidRPr="00336E2A">
              <w:rPr>
                <w:rFonts w:ascii="Arial" w:hAnsi="Arial" w:cs="Arial"/>
                <w:sz w:val="24"/>
                <w:szCs w:val="24"/>
                <w:lang w:val="cs-CZ"/>
              </w:rPr>
              <w:t>Conxita García</w:t>
            </w:r>
          </w:p>
          <w:p w:rsidR="00336E2A" w:rsidRPr="00336E2A" w:rsidRDefault="00336E2A" w:rsidP="00336E2A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  <w:p w:rsidR="0053361F" w:rsidRPr="0053361F" w:rsidRDefault="0053361F" w:rsidP="0053361F">
            <w:pPr>
              <w:spacing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53361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Sbor a symfonický orchestr Gran Teatre del Liceu</w:t>
            </w:r>
          </w:p>
          <w:p w:rsidR="008C08CB" w:rsidRDefault="008C08CB" w:rsidP="009017D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fr-FR"/>
              </w:rPr>
            </w:pPr>
          </w:p>
          <w:p w:rsidR="006D3D50" w:rsidRDefault="006D3D50" w:rsidP="009017DB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fr-FR"/>
              </w:rPr>
            </w:pPr>
          </w:p>
          <w:p w:rsidR="006D3D50" w:rsidRDefault="006D3D50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6D3D50" w:rsidRDefault="006D3D50" w:rsidP="000404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8D0F3A" w:rsidRPr="00A67C88" w:rsidRDefault="008D0F3A" w:rsidP="008D0F3A">
            <w:pPr>
              <w:pStyle w:val="Bezmezer"/>
              <w:rPr>
                <w:i/>
                <w:sz w:val="20"/>
                <w:szCs w:val="20"/>
                <w:lang w:val="cs-CZ"/>
              </w:rPr>
            </w:pPr>
          </w:p>
          <w:p w:rsidR="00BD6F98" w:rsidRDefault="00BD6F98" w:rsidP="0053436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631C76" w:rsidRPr="00631C76" w:rsidRDefault="00631C76" w:rsidP="00631C76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631C7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Opera o pěti dějstvích s prologem</w:t>
            </w:r>
          </w:p>
          <w:p w:rsidR="00BD6F98" w:rsidRDefault="00631C76" w:rsidP="00631C76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631C7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Nastudování ve francouzském jazyce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F9153F" w:rsidRDefault="00EB4402" w:rsidP="0053436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EB4402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Živě z Gran Teatre del Liceu, Barcelona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53436D" w:rsidRPr="0053436D" w:rsidRDefault="000753A5" w:rsidP="0053436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Natočeno </w:t>
            </w:r>
            <w:r w:rsidR="00B20E15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27.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únor</w:t>
            </w:r>
            <w:r w:rsidR="00B20E15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201</w:t>
            </w:r>
            <w:r w:rsidR="00B20E15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8</w:t>
            </w:r>
            <w:r w:rsidR="0053436D" w:rsidRPr="0053436D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  <w:p w:rsidR="005339A9" w:rsidRDefault="008D0F3A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  <w:r w:rsidRPr="008D0F3A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Celkový čas:  </w:t>
            </w:r>
            <w:r w:rsidR="000753A5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>3</w:t>
            </w:r>
            <w:r w:rsidR="001069D6"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  <w:t xml:space="preserve"> hodiny </w:t>
            </w:r>
          </w:p>
          <w:p w:rsidR="00D56789" w:rsidRDefault="00D56789" w:rsidP="008D0F3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cs-CZ"/>
              </w:rPr>
            </w:pPr>
          </w:p>
          <w:p w:rsidR="007869C6" w:rsidRDefault="007869C6" w:rsidP="00A16ECA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436D" w:rsidRPr="007869C6" w:rsidRDefault="0053436D" w:rsidP="00A16ECA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2DCE" w:rsidRPr="007869C6" w:rsidRDefault="002F2534" w:rsidP="00A16E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869C6">
              <w:rPr>
                <w:rFonts w:ascii="Arial" w:hAnsi="Arial" w:cs="Arial"/>
                <w:sz w:val="24"/>
                <w:szCs w:val="24"/>
                <w:lang w:val="cs-CZ"/>
              </w:rPr>
              <w:t>České titulky</w:t>
            </w:r>
          </w:p>
          <w:p w:rsidR="007869C6" w:rsidRDefault="002F2534" w:rsidP="00AE38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  <w:r w:rsidRPr="007869C6"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  <w:t>Petra Ocelková</w:t>
            </w:r>
          </w:p>
          <w:p w:rsidR="007869C6" w:rsidRDefault="007869C6" w:rsidP="00AE38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s-CZ"/>
              </w:rPr>
            </w:pPr>
          </w:p>
          <w:p w:rsidR="008C2DCE" w:rsidRPr="00AB3C44" w:rsidRDefault="008C2DCE" w:rsidP="00A16ECA">
            <w:pPr>
              <w:spacing w:after="0"/>
            </w:pPr>
          </w:p>
        </w:tc>
        <w:tc>
          <w:tcPr>
            <w:tcW w:w="2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2DCE" w:rsidRDefault="002F2534" w:rsidP="00A16ECA">
            <w:pPr>
              <w:pStyle w:val="Obsahtabulky"/>
              <w:rPr>
                <w:rFonts w:ascii="Arial" w:hAnsi="Arial" w:cs="Arial"/>
                <w:b/>
                <w:sz w:val="24"/>
                <w:szCs w:val="24"/>
              </w:rPr>
            </w:pPr>
            <w:r w:rsidRPr="00DC2232">
              <w:rPr>
                <w:rFonts w:ascii="Arial" w:hAnsi="Arial" w:cs="Arial"/>
                <w:b/>
                <w:sz w:val="24"/>
                <w:szCs w:val="24"/>
              </w:rPr>
              <w:t xml:space="preserve">Osoby a obsazení: 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Julie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Aida Garifullina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Stéphano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Tara Erraught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Gertruda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Susanne Resmark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Romeo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Saimir Pirgu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Tybalt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David Alegret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Benvolio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Beñat Egiarte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Mercutio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Gabriel Bermúdez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Paris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Isaac Galán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Gregorio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Germán Olvera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Kapulet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Ruben Amoretti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Otec Lorenzo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Nicola Ulivieri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Hrabě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 </w:t>
            </w:r>
            <w:r w:rsidRPr="0053361F">
              <w:rPr>
                <w:rFonts w:ascii="Arial" w:hAnsi="Arial" w:cs="Arial"/>
                <w:b/>
                <w:sz w:val="24"/>
                <w:szCs w:val="24"/>
                <w:lang w:val="cs-CZ"/>
              </w:rPr>
              <w:t>Stefano Palatchi</w:t>
            </w:r>
          </w:p>
          <w:p w:rsidR="0053361F" w:rsidRPr="0053361F" w:rsidRDefault="0053361F" w:rsidP="0053361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53361F" w:rsidRDefault="0053361F" w:rsidP="00A16ECA">
            <w:pPr>
              <w:pStyle w:val="Obsahtabulk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F8" w:rsidRPr="00DA7AF8" w:rsidRDefault="00DA7AF8" w:rsidP="00DA7AF8">
            <w:pPr>
              <w:ind w:left="2880" w:hanging="2880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</w:p>
          <w:p w:rsidR="009B1CC4" w:rsidRDefault="009B1CC4" w:rsidP="009B1CC4">
            <w:r>
              <w:rPr>
                <w:sz w:val="32"/>
                <w:szCs w:val="32"/>
                <w:lang w:val="cs-CZ"/>
              </w:rPr>
              <w:t>Licence: RISING ALTERNATIVE</w:t>
            </w:r>
          </w:p>
          <w:p w:rsidR="009B1CC4" w:rsidRDefault="009B1CC4" w:rsidP="009B1CC4">
            <w:pPr>
              <w:rPr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99260" cy="716280"/>
                  <wp:effectExtent l="0" t="0" r="0" b="0"/>
                  <wp:wrapSquare wrapText="largest"/>
                  <wp:docPr id="3" name="Obráze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1CC4" w:rsidRDefault="009B1CC4" w:rsidP="009B1CC4">
            <w:pPr>
              <w:rPr>
                <w:lang w:val="cs-CZ"/>
              </w:rPr>
            </w:pPr>
          </w:p>
          <w:p w:rsidR="009B1CC4" w:rsidRDefault="009B1CC4" w:rsidP="009B1CC4">
            <w:pPr>
              <w:rPr>
                <w:sz w:val="32"/>
                <w:szCs w:val="32"/>
                <w:lang w:val="cs-CZ"/>
              </w:rPr>
            </w:pPr>
          </w:p>
          <w:p w:rsidR="00DA7AF8" w:rsidRDefault="009B1CC4" w:rsidP="009B1CC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925195</wp:posOffset>
                  </wp:positionH>
                  <wp:positionV relativeFrom="paragraph">
                    <wp:posOffset>457835</wp:posOffset>
                  </wp:positionV>
                  <wp:extent cx="2339340" cy="563880"/>
                  <wp:effectExtent l="0" t="0" r="0" b="0"/>
                  <wp:wrapSquare wrapText="largest"/>
                  <wp:docPr id="4" name="Obráz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  <w:lang w:val="cs-CZ"/>
              </w:rPr>
              <w:t>Licence ČR: APK Cinema Service</w:t>
            </w:r>
          </w:p>
          <w:p w:rsidR="009C6203" w:rsidRDefault="009C6203" w:rsidP="00DA7AF8">
            <w:pPr>
              <w:spacing w:line="240" w:lineRule="auto"/>
              <w:rPr>
                <w:rFonts w:ascii="Arial" w:hAnsi="Arial" w:cs="Arial"/>
              </w:rPr>
            </w:pPr>
          </w:p>
          <w:p w:rsidR="009C6203" w:rsidRDefault="009C6203" w:rsidP="00DA7AF8">
            <w:pPr>
              <w:spacing w:line="240" w:lineRule="auto"/>
              <w:rPr>
                <w:rFonts w:ascii="Arial" w:hAnsi="Arial" w:cs="Arial"/>
              </w:rPr>
            </w:pPr>
          </w:p>
          <w:p w:rsidR="009C6203" w:rsidRDefault="009C6203" w:rsidP="00DA7AF8">
            <w:pPr>
              <w:spacing w:line="240" w:lineRule="auto"/>
              <w:rPr>
                <w:rFonts w:ascii="Arial" w:hAnsi="Arial" w:cs="Arial"/>
              </w:rPr>
            </w:pPr>
          </w:p>
          <w:p w:rsidR="008C2DCE" w:rsidRPr="00DC2232" w:rsidRDefault="008C2DCE" w:rsidP="00A16ECA">
            <w:pPr>
              <w:rPr>
                <w:rFonts w:ascii="Arial" w:hAnsi="Arial" w:cs="Arial"/>
              </w:rPr>
            </w:pPr>
          </w:p>
        </w:tc>
      </w:tr>
      <w:tr w:rsidR="008C2DCE" w:rsidTr="009C6203">
        <w:trPr>
          <w:trHeight w:val="1218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040419" w:rsidRDefault="00040419" w:rsidP="00040419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cs-CZ"/>
              </w:rPr>
            </w:pPr>
            <w:r w:rsidRPr="00DC2232">
              <w:rPr>
                <w:rFonts w:ascii="Arial" w:eastAsia="Cambria" w:hAnsi="Arial" w:cs="Arial"/>
                <w:b/>
                <w:color w:val="000000"/>
                <w:lang w:val="cs-CZ"/>
              </w:rPr>
              <w:lastRenderedPageBreak/>
              <w:t>Představení</w:t>
            </w:r>
          </w:p>
          <w:p w:rsidR="009C6203" w:rsidRDefault="009C6203" w:rsidP="00040419">
            <w:pPr>
              <w:spacing w:after="0" w:line="240" w:lineRule="auto"/>
              <w:rPr>
                <w:rFonts w:ascii="Arial" w:eastAsia="Cambria" w:hAnsi="Arial" w:cs="Arial"/>
                <w:b/>
                <w:color w:val="000000"/>
                <w:lang w:val="cs-CZ"/>
              </w:rPr>
            </w:pPr>
          </w:p>
          <w:p w:rsidR="0053361F" w:rsidRPr="001377F5" w:rsidRDefault="0053361F" w:rsidP="0053361F">
            <w:pPr>
              <w:pStyle w:val="Titulek1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1377F5"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 xml:space="preserve">Gounodova adaptace Shakespearovi věčné tragédie se vrací na jeviště Gran Teatre del Liceu po více než třech desetiletích. </w:t>
            </w:r>
          </w:p>
          <w:p w:rsidR="0053361F" w:rsidRPr="001377F5" w:rsidRDefault="0053361F" w:rsidP="0053361F">
            <w:pPr>
              <w:pStyle w:val="Titulek1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1377F5"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 xml:space="preserve">Toto představení vzniklo ve spolupráci s divadlem v Santa Fe. Role režiséra se zhostil Stephen Lawless a orchestr se rozezní pod taktovkou maestra Josepa Ponse. Děj je zasazen do období americké občanské války (1861 – 1865), jež poskytuje výstižný kontext pro nepřekonatelné spory mezi Kapulety a Monteky. Milenci žijí v márnici, což předznamenává jejich neblahý osud již od první chvíle, kdy k sobě zahořeli láskou. </w:t>
            </w:r>
          </w:p>
          <w:p w:rsidR="0053361F" w:rsidRPr="001377F5" w:rsidRDefault="0053361F" w:rsidP="0053361F">
            <w:pPr>
              <w:pStyle w:val="Titulek1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1377F5"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>Plácido Domingo označil Aidu Garifullinu, představitelku Julie, za „jednu z nejúžasnějších operních div současnosti i budoucnosti“. Po jejím boku spatříme Saimira Pirgu, jehož označila Opera Today za „jednoho z nejdůležitějších interpretů lyrických tenorových rolí na světě.“</w:t>
            </w:r>
          </w:p>
          <w:p w:rsidR="00D56789" w:rsidRPr="00DC2232" w:rsidRDefault="00D56789" w:rsidP="009C6203">
            <w:pPr>
              <w:rPr>
                <w:b/>
              </w:rPr>
            </w:pPr>
          </w:p>
        </w:tc>
      </w:tr>
      <w:tr w:rsidR="008C2DCE" w:rsidTr="009C6203">
        <w:trPr>
          <w:trHeight w:val="7090"/>
        </w:trPr>
        <w:tc>
          <w:tcPr>
            <w:tcW w:w="250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8C2DCE" w:rsidRPr="004E2379" w:rsidRDefault="003A5A36" w:rsidP="008C08C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</w:rPr>
              <w:t>Synopse</w:t>
            </w:r>
          </w:p>
          <w:p w:rsidR="003A42CA" w:rsidRPr="004E2379" w:rsidRDefault="003A42CA" w:rsidP="0084056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</w:rPr>
              <w:t>P</w:t>
            </w:r>
            <w:r w:rsidR="00840568" w:rsidRPr="004E2379">
              <w:rPr>
                <w:rFonts w:ascii="Arial" w:hAnsi="Arial" w:cs="Arial"/>
                <w:b/>
                <w:color w:val="222222"/>
                <w:sz w:val="20"/>
                <w:szCs w:val="20"/>
              </w:rPr>
              <w:t>rolog</w:t>
            </w:r>
          </w:p>
          <w:p w:rsidR="003A42CA" w:rsidRPr="001377F5" w:rsidRDefault="003A42CA" w:rsidP="00840568">
            <w:pPr>
              <w:pStyle w:val="Titulek1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1377F5"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>Sbor vypráví příběh dlouhotrvajícího nepřátelství mezi rody Kapuletů a Monteků a zpívá také o lásce mezi jejich dětmi, Romeem a Julií.</w:t>
            </w:r>
          </w:p>
          <w:p w:rsidR="003A42CA" w:rsidRPr="003A5A36" w:rsidRDefault="003A42CA" w:rsidP="008C08C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222222"/>
                <w:sz w:val="16"/>
                <w:szCs w:val="16"/>
              </w:rPr>
            </w:pPr>
          </w:p>
          <w:p w:rsidR="00296E11" w:rsidRPr="004E2379" w:rsidRDefault="00296E11" w:rsidP="00296E1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První dějství</w:t>
            </w:r>
          </w:p>
          <w:p w:rsidR="00840568" w:rsidRPr="004E2379" w:rsidRDefault="00840568" w:rsidP="004E2379">
            <w:pPr>
              <w:pStyle w:val="Titulek1"/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</w:pPr>
            <w:r w:rsidRPr="004E2379">
              <w:rPr>
                <w:rFonts w:ascii="Arial" w:hAnsi="Arial" w:cs="Arial"/>
                <w:i w:val="0"/>
                <w:iCs w:val="0"/>
                <w:sz w:val="20"/>
                <w:szCs w:val="20"/>
                <w:lang w:val="cs-CZ"/>
              </w:rPr>
              <w:t>Na maškarním plese v paláci Kapuletů se poprvé v životě setkávají Julie, hostitelova veselá dcera, a Romeo. V okamžiku se do sebe zamilují. Romeo však pochází z rodu Monteků, dávných nepřátel Kapuletů. Romeo a Julie vědí, že musejí svou lásku udržet v tajnosti.</w:t>
            </w:r>
          </w:p>
          <w:p w:rsidR="004E2379" w:rsidRDefault="004E2379" w:rsidP="005123E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</w:p>
          <w:p w:rsidR="005123E2" w:rsidRPr="004E2379" w:rsidRDefault="005123E2" w:rsidP="005123E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Druhé dějství</w:t>
            </w:r>
          </w:p>
          <w:p w:rsidR="00840568" w:rsidRPr="004E2379" w:rsidRDefault="00840568" w:rsidP="00840568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2379">
              <w:rPr>
                <w:rFonts w:ascii="Arial" w:hAnsi="Arial" w:cs="Arial"/>
                <w:sz w:val="20"/>
                <w:szCs w:val="20"/>
                <w:lang w:val="cs-CZ"/>
              </w:rPr>
              <w:t xml:space="preserve">V noci po plese hledá Romeo svou Julii v zahradě Kapuletů. Když se dívka objeví na balkóně, Romeo jí vyznává lásku a oba si slibují sňatek. </w:t>
            </w:r>
          </w:p>
          <w:p w:rsidR="00840568" w:rsidRDefault="00840568" w:rsidP="00840568">
            <w:pPr>
              <w:pStyle w:val="Bezmezer"/>
              <w:rPr>
                <w:lang w:val="cs-CZ"/>
              </w:rPr>
            </w:pPr>
          </w:p>
          <w:p w:rsidR="0092494D" w:rsidRPr="008C08CB" w:rsidRDefault="0092494D" w:rsidP="00840568">
            <w:p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24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96E11" w:rsidRPr="004E2379" w:rsidRDefault="00296E11" w:rsidP="00296E1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Třetí dějství</w:t>
            </w:r>
          </w:p>
          <w:p w:rsidR="00C5452B" w:rsidRDefault="00C5452B" w:rsidP="00296E1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2379">
              <w:rPr>
                <w:rFonts w:ascii="Arial" w:hAnsi="Arial" w:cs="Arial"/>
                <w:sz w:val="20"/>
                <w:szCs w:val="20"/>
                <w:lang w:val="cs-CZ"/>
              </w:rPr>
              <w:t>Romeo, Julie a její chůva Gertruda dorazí za rozbřesku do cely Otce Lorenza, jenž je oddá s nadějí, že síla jejich lásky zvítězí nad nenávistí mezi jejich rody. Přesně v den sňatku se však spor mezi Kapulety a Monteky vyostří, když zabije Juliin bratranec Tybalt Romeova nejlepšího přítele Mercutia a Romeo posléze v záchvatu pomsty zabíjí Tybalta. Na místo dorazí veronský vévoda. Obě strany žádají spravedlnost. Romeo je poslán do vyhnanství.</w:t>
            </w:r>
          </w:p>
          <w:p w:rsidR="004E2379" w:rsidRPr="004E2379" w:rsidRDefault="004E2379" w:rsidP="00296E1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</w:p>
          <w:p w:rsidR="00C5452B" w:rsidRPr="004E2379" w:rsidRDefault="00C5452B" w:rsidP="00C5452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Čtvrté dějství</w:t>
            </w:r>
          </w:p>
          <w:p w:rsidR="00C5452B" w:rsidRPr="004E2379" w:rsidRDefault="00C5452B" w:rsidP="00C5452B">
            <w:pPr>
              <w:pStyle w:val="Bezmez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2379">
              <w:rPr>
                <w:rFonts w:ascii="Arial" w:hAnsi="Arial" w:cs="Arial"/>
                <w:sz w:val="20"/>
                <w:szCs w:val="20"/>
                <w:lang w:val="cs-CZ"/>
              </w:rPr>
              <w:t xml:space="preserve">Romeo a Julie spolu tajně stráví svatební noc. Julie mu odpouští smrt Tybalta a oba se vzájemně ujišťují o své lásce. Romeo je poté nucen odejít z Verony. Do Juliina pokoje vchází její otec a oznamuje jí, že se musí vdát ještě téhož dne za hraběte Parise. Otec Lorenzo se snaží zařídit, aby se milenci opět shledali a Julie se zároveň vyhnula sňatku s Parisem. Dává tedy Julii lektvar, díky němuž bude vypadat jako mrtvá. Až se vzbudí, ujišťuje ji Lorenzo, její Romeo bude vedle ní. Julie lektvar vypije. Zanedlouho za ní přijde otec a spolu s hosty ji odvádějí do kaple, kde se Julie skácí k zemi. </w:t>
            </w:r>
          </w:p>
          <w:p w:rsidR="00C5452B" w:rsidRDefault="00C5452B" w:rsidP="00C5452B">
            <w:pPr>
              <w:pStyle w:val="Bezmez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4E2379" w:rsidRPr="00C5452B" w:rsidRDefault="004E2379" w:rsidP="00C5452B">
            <w:pPr>
              <w:pStyle w:val="Bezmez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  <w:p w:rsidR="00C5452B" w:rsidRPr="004E2379" w:rsidRDefault="00C5452B" w:rsidP="00C5452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</w:pPr>
            <w:r w:rsidRPr="004E2379"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</w:rPr>
              <w:t>Páté dějství</w:t>
            </w:r>
          </w:p>
          <w:p w:rsidR="00A95EE9" w:rsidRPr="004E2379" w:rsidRDefault="00C5452B" w:rsidP="00C5452B">
            <w:pPr>
              <w:pStyle w:val="Bezmezer"/>
              <w:rPr>
                <w:sz w:val="20"/>
                <w:szCs w:val="20"/>
              </w:rPr>
            </w:pPr>
            <w:r w:rsidRPr="004E2379">
              <w:rPr>
                <w:rFonts w:ascii="Arial" w:hAnsi="Arial" w:cs="Arial"/>
                <w:sz w:val="20"/>
                <w:szCs w:val="20"/>
                <w:lang w:val="cs-CZ"/>
              </w:rPr>
              <w:t>Romeo nachází Julii v rodinné hrobce Kapuletů. Nedostal dopis Otce Lorenza s vysvětlením a je tedy také přesvědčen, že Julie zemřela. Je zoufalý a vypije jed. V tu chvíli se Julie probouzí a milenci naposled sní o společné budoucnosti. Když Julie zjistí, že Romeo umírá, probodne se dýkou. Milenci nakonec společně umírají a prosí Boha o odpuštění.</w:t>
            </w:r>
          </w:p>
        </w:tc>
      </w:tr>
    </w:tbl>
    <w:p w:rsidR="008C08CB" w:rsidRDefault="008C08CB" w:rsidP="00C2281F"/>
    <w:sectPr w:rsidR="008C08CB" w:rsidSect="008C2DCE">
      <w:pgSz w:w="11906" w:h="16838"/>
      <w:pgMar w:top="640" w:right="596" w:bottom="1417" w:left="60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C3" w:rsidRDefault="00ED20C3" w:rsidP="00A16ECA">
      <w:pPr>
        <w:spacing w:after="0" w:line="240" w:lineRule="auto"/>
      </w:pPr>
      <w:r>
        <w:separator/>
      </w:r>
    </w:p>
  </w:endnote>
  <w:endnote w:type="continuationSeparator" w:id="0">
    <w:p w:rsidR="00ED20C3" w:rsidRDefault="00ED20C3" w:rsidP="00A1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C3" w:rsidRDefault="00ED20C3" w:rsidP="00A16ECA">
      <w:pPr>
        <w:spacing w:after="0" w:line="240" w:lineRule="auto"/>
      </w:pPr>
      <w:r>
        <w:separator/>
      </w:r>
    </w:p>
  </w:footnote>
  <w:footnote w:type="continuationSeparator" w:id="0">
    <w:p w:rsidR="00ED20C3" w:rsidRDefault="00ED20C3" w:rsidP="00A16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CE"/>
    <w:rsid w:val="00021A4C"/>
    <w:rsid w:val="000254DC"/>
    <w:rsid w:val="00040419"/>
    <w:rsid w:val="00046F23"/>
    <w:rsid w:val="000753A5"/>
    <w:rsid w:val="00075ACD"/>
    <w:rsid w:val="00084219"/>
    <w:rsid w:val="00096B1C"/>
    <w:rsid w:val="000B0FE9"/>
    <w:rsid w:val="000B1DC0"/>
    <w:rsid w:val="000B4FC3"/>
    <w:rsid w:val="000C25D2"/>
    <w:rsid w:val="000D179E"/>
    <w:rsid w:val="000E3DA4"/>
    <w:rsid w:val="000E681E"/>
    <w:rsid w:val="000F328A"/>
    <w:rsid w:val="000F4411"/>
    <w:rsid w:val="001069D6"/>
    <w:rsid w:val="001334E2"/>
    <w:rsid w:val="001377F5"/>
    <w:rsid w:val="001400D4"/>
    <w:rsid w:val="00156529"/>
    <w:rsid w:val="00163FB9"/>
    <w:rsid w:val="00170505"/>
    <w:rsid w:val="001737F9"/>
    <w:rsid w:val="001C3080"/>
    <w:rsid w:val="001C35E8"/>
    <w:rsid w:val="001E1980"/>
    <w:rsid w:val="001E4CC1"/>
    <w:rsid w:val="00201A7E"/>
    <w:rsid w:val="0020556B"/>
    <w:rsid w:val="00213C98"/>
    <w:rsid w:val="00216A88"/>
    <w:rsid w:val="00222D62"/>
    <w:rsid w:val="00251794"/>
    <w:rsid w:val="00260009"/>
    <w:rsid w:val="002645DF"/>
    <w:rsid w:val="0028498C"/>
    <w:rsid w:val="00286363"/>
    <w:rsid w:val="0029322D"/>
    <w:rsid w:val="00295398"/>
    <w:rsid w:val="00296E11"/>
    <w:rsid w:val="002E1415"/>
    <w:rsid w:val="002F2534"/>
    <w:rsid w:val="00303641"/>
    <w:rsid w:val="0031118D"/>
    <w:rsid w:val="00330A35"/>
    <w:rsid w:val="00336E2A"/>
    <w:rsid w:val="003424EA"/>
    <w:rsid w:val="00360971"/>
    <w:rsid w:val="0036364F"/>
    <w:rsid w:val="0036575D"/>
    <w:rsid w:val="0038025C"/>
    <w:rsid w:val="00383036"/>
    <w:rsid w:val="003A21D3"/>
    <w:rsid w:val="003A42CA"/>
    <w:rsid w:val="003A5A36"/>
    <w:rsid w:val="003B4322"/>
    <w:rsid w:val="003B4ADB"/>
    <w:rsid w:val="003C1FFF"/>
    <w:rsid w:val="003F1719"/>
    <w:rsid w:val="003F77CD"/>
    <w:rsid w:val="00420635"/>
    <w:rsid w:val="0044249C"/>
    <w:rsid w:val="0044472D"/>
    <w:rsid w:val="004511BC"/>
    <w:rsid w:val="00477DD2"/>
    <w:rsid w:val="00492B42"/>
    <w:rsid w:val="00496C5B"/>
    <w:rsid w:val="004A0668"/>
    <w:rsid w:val="004C08D3"/>
    <w:rsid w:val="004E2379"/>
    <w:rsid w:val="004E40A8"/>
    <w:rsid w:val="004E569E"/>
    <w:rsid w:val="004E5FBB"/>
    <w:rsid w:val="004F6449"/>
    <w:rsid w:val="005123E2"/>
    <w:rsid w:val="00512C87"/>
    <w:rsid w:val="00514DAB"/>
    <w:rsid w:val="0053361F"/>
    <w:rsid w:val="005339A9"/>
    <w:rsid w:val="0053436D"/>
    <w:rsid w:val="00537E78"/>
    <w:rsid w:val="0055445A"/>
    <w:rsid w:val="00555B86"/>
    <w:rsid w:val="005563D9"/>
    <w:rsid w:val="00561179"/>
    <w:rsid w:val="005A638B"/>
    <w:rsid w:val="005C2B81"/>
    <w:rsid w:val="005C5E6E"/>
    <w:rsid w:val="005D00AE"/>
    <w:rsid w:val="005D1110"/>
    <w:rsid w:val="005D22BA"/>
    <w:rsid w:val="005D24EF"/>
    <w:rsid w:val="006209CB"/>
    <w:rsid w:val="006249B1"/>
    <w:rsid w:val="00631C76"/>
    <w:rsid w:val="00633C8D"/>
    <w:rsid w:val="00637A97"/>
    <w:rsid w:val="006541CE"/>
    <w:rsid w:val="00684060"/>
    <w:rsid w:val="006858A8"/>
    <w:rsid w:val="0068762A"/>
    <w:rsid w:val="00687AC4"/>
    <w:rsid w:val="006940E4"/>
    <w:rsid w:val="006A157D"/>
    <w:rsid w:val="006A5E03"/>
    <w:rsid w:val="006C3B81"/>
    <w:rsid w:val="006C6B3C"/>
    <w:rsid w:val="006D3D50"/>
    <w:rsid w:val="006E0CF5"/>
    <w:rsid w:val="006E123F"/>
    <w:rsid w:val="006F0755"/>
    <w:rsid w:val="006F2393"/>
    <w:rsid w:val="00700B8F"/>
    <w:rsid w:val="007164C8"/>
    <w:rsid w:val="00723FD9"/>
    <w:rsid w:val="00755A46"/>
    <w:rsid w:val="007651CC"/>
    <w:rsid w:val="007752AA"/>
    <w:rsid w:val="007869C6"/>
    <w:rsid w:val="00790C91"/>
    <w:rsid w:val="00793A96"/>
    <w:rsid w:val="00796DE0"/>
    <w:rsid w:val="00797882"/>
    <w:rsid w:val="007D23EF"/>
    <w:rsid w:val="007D5F28"/>
    <w:rsid w:val="007D6A77"/>
    <w:rsid w:val="007D7EC9"/>
    <w:rsid w:val="008057D2"/>
    <w:rsid w:val="00805D8F"/>
    <w:rsid w:val="00820FB3"/>
    <w:rsid w:val="00831E5B"/>
    <w:rsid w:val="00840568"/>
    <w:rsid w:val="00841ED3"/>
    <w:rsid w:val="00842211"/>
    <w:rsid w:val="00865B97"/>
    <w:rsid w:val="008714D0"/>
    <w:rsid w:val="00873385"/>
    <w:rsid w:val="0088257D"/>
    <w:rsid w:val="008A21E5"/>
    <w:rsid w:val="008A52EA"/>
    <w:rsid w:val="008B2101"/>
    <w:rsid w:val="008C00FC"/>
    <w:rsid w:val="008C08CB"/>
    <w:rsid w:val="008C2DCE"/>
    <w:rsid w:val="008D0F3A"/>
    <w:rsid w:val="009017DB"/>
    <w:rsid w:val="0092494D"/>
    <w:rsid w:val="009529CA"/>
    <w:rsid w:val="00971D85"/>
    <w:rsid w:val="009B1CC4"/>
    <w:rsid w:val="009C4C85"/>
    <w:rsid w:val="009C6203"/>
    <w:rsid w:val="009D1A2C"/>
    <w:rsid w:val="009D1B1F"/>
    <w:rsid w:val="009D5A68"/>
    <w:rsid w:val="009E30A8"/>
    <w:rsid w:val="009F44DC"/>
    <w:rsid w:val="00A01D53"/>
    <w:rsid w:val="00A062DC"/>
    <w:rsid w:val="00A16ECA"/>
    <w:rsid w:val="00A206D8"/>
    <w:rsid w:val="00A72A89"/>
    <w:rsid w:val="00A776CA"/>
    <w:rsid w:val="00A8005C"/>
    <w:rsid w:val="00A85249"/>
    <w:rsid w:val="00A915AD"/>
    <w:rsid w:val="00A92798"/>
    <w:rsid w:val="00A95EE9"/>
    <w:rsid w:val="00AA773B"/>
    <w:rsid w:val="00AB01EF"/>
    <w:rsid w:val="00AB3C44"/>
    <w:rsid w:val="00AE380A"/>
    <w:rsid w:val="00AF38FE"/>
    <w:rsid w:val="00B0301F"/>
    <w:rsid w:val="00B11E28"/>
    <w:rsid w:val="00B15F1D"/>
    <w:rsid w:val="00B20E15"/>
    <w:rsid w:val="00B43159"/>
    <w:rsid w:val="00B53FEB"/>
    <w:rsid w:val="00BC098E"/>
    <w:rsid w:val="00BC5EC1"/>
    <w:rsid w:val="00BD6F98"/>
    <w:rsid w:val="00C16B59"/>
    <w:rsid w:val="00C21E2E"/>
    <w:rsid w:val="00C2281F"/>
    <w:rsid w:val="00C27A0F"/>
    <w:rsid w:val="00C321F3"/>
    <w:rsid w:val="00C4340C"/>
    <w:rsid w:val="00C43D31"/>
    <w:rsid w:val="00C5452B"/>
    <w:rsid w:val="00C576F3"/>
    <w:rsid w:val="00C95EA4"/>
    <w:rsid w:val="00CB39AD"/>
    <w:rsid w:val="00CB6BE5"/>
    <w:rsid w:val="00CD1F3E"/>
    <w:rsid w:val="00CE13A1"/>
    <w:rsid w:val="00CF1DA1"/>
    <w:rsid w:val="00D0280E"/>
    <w:rsid w:val="00D141D3"/>
    <w:rsid w:val="00D24983"/>
    <w:rsid w:val="00D37B73"/>
    <w:rsid w:val="00D56789"/>
    <w:rsid w:val="00DA4EFC"/>
    <w:rsid w:val="00DA6CE6"/>
    <w:rsid w:val="00DA7AF8"/>
    <w:rsid w:val="00DB36BB"/>
    <w:rsid w:val="00DB5BC5"/>
    <w:rsid w:val="00DC2232"/>
    <w:rsid w:val="00DC29FA"/>
    <w:rsid w:val="00E46A4E"/>
    <w:rsid w:val="00E90E22"/>
    <w:rsid w:val="00EB4402"/>
    <w:rsid w:val="00EC07FC"/>
    <w:rsid w:val="00ED20C3"/>
    <w:rsid w:val="00EE55FF"/>
    <w:rsid w:val="00EE5876"/>
    <w:rsid w:val="00F42569"/>
    <w:rsid w:val="00F50CD8"/>
    <w:rsid w:val="00F74A20"/>
    <w:rsid w:val="00F878FC"/>
    <w:rsid w:val="00F9153F"/>
    <w:rsid w:val="00F925C9"/>
    <w:rsid w:val="00FB5258"/>
    <w:rsid w:val="00FD1517"/>
    <w:rsid w:val="00FD306C"/>
    <w:rsid w:val="00FD6484"/>
    <w:rsid w:val="00FD649B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CE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C2DCE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8C2D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C2DCE"/>
    <w:pPr>
      <w:spacing w:after="140" w:line="288" w:lineRule="auto"/>
    </w:pPr>
  </w:style>
  <w:style w:type="paragraph" w:styleId="Seznam">
    <w:name w:val="List"/>
    <w:basedOn w:val="Zkladntext"/>
    <w:rsid w:val="008C2DCE"/>
    <w:rPr>
      <w:rFonts w:cs="Mangal"/>
    </w:rPr>
  </w:style>
  <w:style w:type="paragraph" w:customStyle="1" w:styleId="Titulek1">
    <w:name w:val="Titulek1"/>
    <w:basedOn w:val="Normln"/>
    <w:qFormat/>
    <w:rsid w:val="008C2D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C2DCE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6E0D2A"/>
    <w:pPr>
      <w:ind w:left="720"/>
      <w:contextualSpacing/>
    </w:pPr>
  </w:style>
  <w:style w:type="paragraph" w:customStyle="1" w:styleId="Obsahtabulky">
    <w:name w:val="Obsah tabulky"/>
    <w:basedOn w:val="Normln"/>
    <w:qFormat/>
    <w:rsid w:val="008C2DCE"/>
  </w:style>
  <w:style w:type="paragraph" w:styleId="Bezmezer">
    <w:name w:val="No Spacing"/>
    <w:uiPriority w:val="1"/>
    <w:qFormat/>
    <w:rsid w:val="008C2DCE"/>
    <w:rPr>
      <w:rFonts w:cs="Times New Roman"/>
      <w:color w:val="00000A"/>
      <w:sz w:val="2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ECA"/>
    <w:rPr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6ECA"/>
    <w:rPr>
      <w:color w:val="00000A"/>
      <w:sz w:val="22"/>
    </w:rPr>
  </w:style>
  <w:style w:type="paragraph" w:customStyle="1" w:styleId="bodytext">
    <w:name w:val="bodytext"/>
    <w:basedOn w:val="Normln"/>
    <w:rsid w:val="000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C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4CC1"/>
    <w:rPr>
      <w:color w:val="0000FF"/>
      <w:u w:val="single"/>
    </w:rPr>
  </w:style>
  <w:style w:type="paragraph" w:customStyle="1" w:styleId="Default">
    <w:name w:val="Default"/>
    <w:rsid w:val="006541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paragraph" w:customStyle="1" w:styleId="Bezmezer1">
    <w:name w:val="Bez mezer1"/>
    <w:rsid w:val="00084219"/>
    <w:pPr>
      <w:suppressAutoHyphens/>
    </w:pPr>
    <w:rPr>
      <w:rFonts w:ascii="Calibri" w:eastAsia="Calibri" w:hAnsi="Calibri" w:cs="Times New Roman"/>
      <w:kern w:val="1"/>
      <w:sz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DCE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C2DCE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rsid w:val="008C2D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8C2DCE"/>
    <w:pPr>
      <w:spacing w:after="140" w:line="288" w:lineRule="auto"/>
    </w:pPr>
  </w:style>
  <w:style w:type="paragraph" w:styleId="Seznam">
    <w:name w:val="List"/>
    <w:basedOn w:val="Zkladntext"/>
    <w:rsid w:val="008C2DCE"/>
    <w:rPr>
      <w:rFonts w:cs="Mangal"/>
    </w:rPr>
  </w:style>
  <w:style w:type="paragraph" w:customStyle="1" w:styleId="Titulek1">
    <w:name w:val="Titulek1"/>
    <w:basedOn w:val="Normln"/>
    <w:qFormat/>
    <w:rsid w:val="008C2D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C2DCE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6E0D2A"/>
    <w:pPr>
      <w:ind w:left="720"/>
      <w:contextualSpacing/>
    </w:pPr>
  </w:style>
  <w:style w:type="paragraph" w:customStyle="1" w:styleId="Obsahtabulky">
    <w:name w:val="Obsah tabulky"/>
    <w:basedOn w:val="Normln"/>
    <w:qFormat/>
    <w:rsid w:val="008C2DCE"/>
  </w:style>
  <w:style w:type="paragraph" w:styleId="Bezmezer">
    <w:name w:val="No Spacing"/>
    <w:uiPriority w:val="1"/>
    <w:qFormat/>
    <w:rsid w:val="008C2DCE"/>
    <w:rPr>
      <w:rFonts w:cs="Times New Roman"/>
      <w:color w:val="00000A"/>
      <w:sz w:val="22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6ECA"/>
    <w:rPr>
      <w:color w:val="00000A"/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A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6ECA"/>
    <w:rPr>
      <w:color w:val="00000A"/>
      <w:sz w:val="22"/>
    </w:rPr>
  </w:style>
  <w:style w:type="paragraph" w:customStyle="1" w:styleId="bodytext">
    <w:name w:val="bodytext"/>
    <w:basedOn w:val="Normln"/>
    <w:rsid w:val="0004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C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4CC1"/>
    <w:rPr>
      <w:color w:val="0000FF"/>
      <w:u w:val="single"/>
    </w:rPr>
  </w:style>
  <w:style w:type="paragraph" w:customStyle="1" w:styleId="Default">
    <w:name w:val="Default"/>
    <w:rsid w:val="006541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paragraph" w:customStyle="1" w:styleId="Bezmezer1">
    <w:name w:val="Bez mezer1"/>
    <w:rsid w:val="00084219"/>
    <w:pPr>
      <w:suppressAutoHyphens/>
    </w:pPr>
    <w:rPr>
      <w:rFonts w:ascii="Calibri" w:eastAsia="Calibri" w:hAnsi="Calibri" w:cs="Times New Roman"/>
      <w:kern w:val="1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39586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67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101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9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3725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0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67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66601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8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4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4811-6AAC-44AE-AFDB-0BF45A22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Ocelkova</dc:creator>
  <cp:lastModifiedBy>Michal</cp:lastModifiedBy>
  <cp:revision>2</cp:revision>
  <cp:lastPrinted>2016-10-19T09:31:00Z</cp:lastPrinted>
  <dcterms:created xsi:type="dcterms:W3CDTF">2018-04-03T05:51:00Z</dcterms:created>
  <dcterms:modified xsi:type="dcterms:W3CDTF">2018-04-03T05:51:00Z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