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5046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5458"/>
        <w:gridCol w:w="5445"/>
      </w:tblGrid>
      <w:tr w:rsidR="008C2DCE" w:rsidTr="00BC5EC1">
        <w:trPr>
          <w:trHeight w:val="114"/>
        </w:trPr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D0F3A" w:rsidRPr="008D0F3A" w:rsidRDefault="00D141D3" w:rsidP="008D0F3A">
            <w:pPr>
              <w:spacing w:after="0"/>
              <w:jc w:val="center"/>
              <w:rPr>
                <w:rFonts w:ascii="Arial" w:hAnsi="Arial"/>
                <w:sz w:val="30"/>
                <w:szCs w:val="30"/>
                <w:lang w:val="cs-CZ"/>
              </w:rPr>
            </w:pPr>
            <w:proofErr w:type="spellStart"/>
            <w:r>
              <w:rPr>
                <w:rFonts w:ascii="Arial" w:hAnsi="Arial"/>
                <w:sz w:val="30"/>
                <w:szCs w:val="30"/>
                <w:lang w:val="cs-CZ"/>
              </w:rPr>
              <w:t>Gi</w:t>
            </w:r>
            <w:r w:rsidR="00755A46">
              <w:rPr>
                <w:rFonts w:ascii="Arial" w:hAnsi="Arial"/>
                <w:sz w:val="30"/>
                <w:szCs w:val="30"/>
                <w:lang w:val="cs-CZ"/>
              </w:rPr>
              <w:t>useppe</w:t>
            </w:r>
            <w:proofErr w:type="spellEnd"/>
            <w:r w:rsidR="00755A46">
              <w:rPr>
                <w:rFonts w:ascii="Arial" w:hAnsi="Arial"/>
                <w:sz w:val="30"/>
                <w:szCs w:val="30"/>
                <w:lang w:val="cs-CZ"/>
              </w:rPr>
              <w:t xml:space="preserve"> Verdi</w:t>
            </w:r>
          </w:p>
          <w:p w:rsidR="008D0F3A" w:rsidRPr="008D0F3A" w:rsidRDefault="008D0F3A" w:rsidP="008D0F3A">
            <w:pPr>
              <w:pStyle w:val="Bezmezer"/>
              <w:jc w:val="center"/>
            </w:pPr>
            <w:proofErr w:type="spellStart"/>
            <w:r w:rsidRPr="008D0F3A">
              <w:rPr>
                <w:i/>
              </w:rPr>
              <w:t>Předlohu</w:t>
            </w:r>
            <w:proofErr w:type="spellEnd"/>
            <w:r w:rsidRPr="008D0F3A">
              <w:rPr>
                <w:i/>
              </w:rPr>
              <w:t xml:space="preserve"> </w:t>
            </w:r>
            <w:proofErr w:type="spellStart"/>
            <w:r w:rsidRPr="008D0F3A">
              <w:rPr>
                <w:i/>
              </w:rPr>
              <w:t>napsal</w:t>
            </w:r>
            <w:proofErr w:type="spellEnd"/>
            <w:r w:rsidRPr="008D0F3A">
              <w:rPr>
                <w:i/>
              </w:rPr>
              <w:t xml:space="preserve"> </w:t>
            </w:r>
            <w:proofErr w:type="spellStart"/>
            <w:r w:rsidR="00755A46">
              <w:rPr>
                <w:i/>
              </w:rPr>
              <w:t>Temistocle</w:t>
            </w:r>
            <w:proofErr w:type="spellEnd"/>
            <w:r w:rsidR="00755A46">
              <w:rPr>
                <w:i/>
              </w:rPr>
              <w:t xml:space="preserve"> </w:t>
            </w:r>
            <w:proofErr w:type="spellStart"/>
            <w:r w:rsidR="00755A46">
              <w:rPr>
                <w:i/>
              </w:rPr>
              <w:t>Solera</w:t>
            </w:r>
            <w:proofErr w:type="spellEnd"/>
          </w:p>
          <w:p w:rsidR="008D0F3A" w:rsidRDefault="008D0F3A" w:rsidP="008D0F3A">
            <w:pPr>
              <w:pStyle w:val="Bezmezer"/>
              <w:rPr>
                <w:b/>
                <w:sz w:val="20"/>
                <w:szCs w:val="20"/>
              </w:rPr>
            </w:pPr>
          </w:p>
          <w:p w:rsidR="008C2DCE" w:rsidRDefault="00AE380A" w:rsidP="00EE55FF">
            <w:pPr>
              <w:spacing w:after="0"/>
              <w:ind w:left="964"/>
            </w:pPr>
            <w:r>
              <w:rPr>
                <w:rFonts w:ascii="Arial Black" w:hAnsi="Arial Black"/>
                <w:sz w:val="48"/>
                <w:szCs w:val="48"/>
                <w:lang w:val="cs-CZ"/>
              </w:rPr>
              <w:t xml:space="preserve">                    </w:t>
            </w:r>
            <w:proofErr w:type="spellStart"/>
            <w:r w:rsidR="00EE55FF">
              <w:rPr>
                <w:rFonts w:ascii="Arial Black" w:hAnsi="Arial Black"/>
                <w:sz w:val="48"/>
                <w:szCs w:val="48"/>
                <w:lang w:val="cs-CZ"/>
              </w:rPr>
              <w:t>Nabucco</w:t>
            </w:r>
            <w:proofErr w:type="spellEnd"/>
          </w:p>
        </w:tc>
      </w:tr>
      <w:tr w:rsidR="008C2DCE" w:rsidTr="004A0668">
        <w:trPr>
          <w:trHeight w:val="7920"/>
        </w:trPr>
        <w:tc>
          <w:tcPr>
            <w:tcW w:w="250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6D8" w:rsidRDefault="00A206D8" w:rsidP="00A206D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  <w:r w:rsidRPr="00A206D8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Dirigent   </w:t>
            </w:r>
            <w:r w:rsidRPr="00A206D8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ab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                      </w:t>
            </w:r>
            <w:r w:rsidR="007D6A77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    </w:t>
            </w:r>
            <w:r w:rsidR="0044249C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</w:t>
            </w:r>
            <w:r w:rsidR="001069D6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 </w:t>
            </w:r>
            <w:r w:rsidR="001334E2">
              <w:rPr>
                <w:rFonts w:eastAsia="Calibri" w:cs="Calibri"/>
                <w:sz w:val="20"/>
                <w:szCs w:val="20"/>
                <w:lang w:val="it-IT"/>
              </w:rPr>
              <w:t xml:space="preserve"> </w:t>
            </w:r>
            <w:r w:rsidR="001334E2" w:rsidRPr="001334E2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Paolo Arrivabeni </w:t>
            </w:r>
            <w:r w:rsidR="0044249C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</w:t>
            </w:r>
            <w:r w:rsidR="007D6A77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  <w:p w:rsidR="001334E2" w:rsidRDefault="001334E2" w:rsidP="0004041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</w:p>
          <w:p w:rsidR="00AE380A" w:rsidRPr="00DC2232" w:rsidRDefault="001069D6" w:rsidP="0004041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Ředitel</w:t>
            </w:r>
            <w:r w:rsidR="00A206D8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    </w:t>
            </w:r>
            <w:r w:rsidR="00842211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 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           </w:t>
            </w:r>
            <w:r w:rsidR="00842211">
              <w:rPr>
                <w:rFonts w:eastAsia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842211" w:rsidRPr="00842211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Stefano</w:t>
            </w:r>
            <w:proofErr w:type="spellEnd"/>
            <w:proofErr w:type="gramEnd"/>
            <w:r w:rsidR="00842211" w:rsidRPr="00842211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842211" w:rsidRPr="00842211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Mazzonis</w:t>
            </w:r>
            <w:proofErr w:type="spellEnd"/>
            <w:r w:rsidR="00842211" w:rsidRPr="00842211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842211" w:rsidRPr="00842211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di</w:t>
            </w:r>
            <w:proofErr w:type="spellEnd"/>
            <w:r w:rsidR="00842211" w:rsidRPr="00842211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Pralafera</w:t>
            </w:r>
          </w:p>
          <w:p w:rsidR="00842211" w:rsidRDefault="00842211" w:rsidP="00AE380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</w:p>
          <w:p w:rsidR="001334E2" w:rsidRDefault="001334E2" w:rsidP="00AE380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Návrháři                                   </w:t>
            </w:r>
            <w:r>
              <w:rPr>
                <w:rFonts w:eastAsia="Calibri" w:cs="Calibri"/>
                <w:sz w:val="20"/>
                <w:szCs w:val="20"/>
                <w:lang w:val="it-IT"/>
              </w:rPr>
              <w:t xml:space="preserve"> </w:t>
            </w:r>
            <w:r w:rsidRPr="001334E2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Alexandre</w:t>
            </w:r>
            <w:proofErr w:type="gramEnd"/>
            <w:r w:rsidRPr="001334E2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334E2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Heyraud</w:t>
            </w:r>
            <w:proofErr w:type="spellEnd"/>
          </w:p>
          <w:p w:rsidR="001334E2" w:rsidRDefault="001334E2" w:rsidP="00AE380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</w:p>
          <w:p w:rsidR="001334E2" w:rsidRDefault="001334E2" w:rsidP="00AE380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Kostýmní 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výtvarník</w:t>
            </w:r>
            <w:r w:rsidR="0028498C">
              <w:rPr>
                <w:rFonts w:eastAsia="Calibri" w:cs="Calibri"/>
                <w:sz w:val="20"/>
                <w:szCs w:val="20"/>
                <w:lang w:val="it-IT"/>
              </w:rPr>
              <w:t xml:space="preserve">                                         </w:t>
            </w:r>
            <w:proofErr w:type="spellStart"/>
            <w:r w:rsidR="0028498C" w:rsidRPr="0028498C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Fernand</w:t>
            </w:r>
            <w:proofErr w:type="spellEnd"/>
            <w:proofErr w:type="gramEnd"/>
            <w:r w:rsidR="0028498C" w:rsidRPr="0028498C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28498C" w:rsidRPr="0028498C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Ruiz</w:t>
            </w:r>
            <w:proofErr w:type="spellEnd"/>
          </w:p>
          <w:p w:rsidR="0028498C" w:rsidRDefault="0028498C" w:rsidP="00AE380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</w:p>
          <w:p w:rsidR="0028498C" w:rsidRDefault="0028498C" w:rsidP="00AE380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Osvětlení                                            </w:t>
            </w:r>
            <w:r>
              <w:rPr>
                <w:rFonts w:eastAsia="Calibri" w:cs="Calibri"/>
                <w:sz w:val="20"/>
                <w:szCs w:val="20"/>
                <w:lang w:val="it-IT"/>
              </w:rPr>
              <w:t xml:space="preserve"> </w:t>
            </w:r>
            <w:r w:rsidRPr="0028498C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Franco</w:t>
            </w:r>
            <w:proofErr w:type="gramEnd"/>
            <w:r w:rsidRPr="0028498C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Marri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      </w:t>
            </w:r>
          </w:p>
          <w:p w:rsidR="0028498C" w:rsidRDefault="0028498C" w:rsidP="00AE380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</w:p>
          <w:p w:rsidR="0028498C" w:rsidRDefault="00793A96" w:rsidP="00AE380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Sborový 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mistr                               </w:t>
            </w:r>
            <w:r w:rsidR="0028498C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      </w:t>
            </w:r>
            <w:r w:rsidR="0028498C" w:rsidRPr="0028498C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Pierre</w:t>
            </w:r>
            <w:proofErr w:type="gramEnd"/>
            <w:r w:rsidR="0028498C" w:rsidRPr="0028498C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28498C" w:rsidRPr="0028498C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Iodice</w:t>
            </w:r>
            <w:proofErr w:type="spellEnd"/>
          </w:p>
          <w:p w:rsidR="0028498C" w:rsidRDefault="0028498C" w:rsidP="00AE380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</w:p>
          <w:p w:rsidR="00CB39AD" w:rsidRDefault="00CB39AD" w:rsidP="0004041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</w:p>
          <w:p w:rsidR="009D5A68" w:rsidRPr="007869C6" w:rsidRDefault="009D5A68" w:rsidP="0004041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</w:p>
          <w:p w:rsidR="008D0F3A" w:rsidRPr="008D0F3A" w:rsidRDefault="008D0F3A" w:rsidP="008D0F3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  <w:r w:rsidRPr="008D0F3A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Opera o </w:t>
            </w:r>
            <w:r w:rsidR="00793A96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čtyřech</w:t>
            </w:r>
            <w:r w:rsidRPr="008D0F3A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aktech </w:t>
            </w:r>
          </w:p>
          <w:p w:rsidR="008D0F3A" w:rsidRPr="008D0F3A" w:rsidRDefault="008D0F3A" w:rsidP="008D0F3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  <w:r w:rsidRPr="008D0F3A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Zpíváno v</w:t>
            </w:r>
            <w:r w:rsidR="00D141D3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 italském </w:t>
            </w:r>
            <w:r w:rsidRPr="008D0F3A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jazyce</w:t>
            </w:r>
          </w:p>
          <w:p w:rsidR="008D0F3A" w:rsidRPr="00A67C88" w:rsidRDefault="008D0F3A" w:rsidP="008D0F3A">
            <w:pPr>
              <w:pStyle w:val="Bezmezer"/>
              <w:rPr>
                <w:i/>
                <w:sz w:val="20"/>
                <w:szCs w:val="20"/>
                <w:lang w:val="cs-CZ"/>
              </w:rPr>
            </w:pPr>
          </w:p>
          <w:p w:rsidR="008D0F3A" w:rsidRPr="001069D6" w:rsidRDefault="008D0F3A" w:rsidP="001069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  <w:r w:rsidRPr="001069D6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Natočeno</w:t>
            </w:r>
            <w:r w:rsidR="00793A96">
              <w:rPr>
                <w:rFonts w:eastAsia="Calibri" w:cs="Calibri"/>
                <w:b/>
                <w:sz w:val="20"/>
                <w:szCs w:val="20"/>
                <w:lang w:val="fr-CA"/>
              </w:rPr>
              <w:t xml:space="preserve"> </w:t>
            </w:r>
            <w:r w:rsidR="00793A96" w:rsidRPr="00793A96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Opéra royal de Wallonie, Liège</w:t>
            </w:r>
            <w:r w:rsidR="00793A96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 </w:t>
            </w:r>
            <w:r w:rsidRPr="001069D6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  <w:p w:rsidR="008D0F3A" w:rsidRDefault="00D141D3" w:rsidP="008D0F3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V červnu 20</w:t>
            </w:r>
            <w:r w:rsidR="00793A96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16</w:t>
            </w:r>
          </w:p>
          <w:p w:rsidR="008D0F3A" w:rsidRPr="008D0F3A" w:rsidRDefault="008D0F3A" w:rsidP="008D0F3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</w:p>
          <w:p w:rsidR="005339A9" w:rsidRDefault="008D0F3A" w:rsidP="008D0F3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  <w:r w:rsidRPr="008D0F3A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Celkový čas:  </w:t>
            </w:r>
            <w:r w:rsidR="001069D6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2 hodiny </w:t>
            </w:r>
            <w:r w:rsidR="00793A96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41</w:t>
            </w:r>
            <w:r w:rsidR="00D141D3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</w:t>
            </w:r>
            <w:r w:rsidRPr="008D0F3A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min </w:t>
            </w:r>
          </w:p>
          <w:p w:rsidR="00D56789" w:rsidRDefault="00D56789" w:rsidP="008D0F3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</w:p>
          <w:p w:rsidR="007869C6" w:rsidRPr="007869C6" w:rsidRDefault="007869C6" w:rsidP="00A16ECA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2DCE" w:rsidRPr="007869C6" w:rsidRDefault="002F2534" w:rsidP="00A16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69C6">
              <w:rPr>
                <w:rFonts w:ascii="Arial" w:hAnsi="Arial" w:cs="Arial"/>
                <w:sz w:val="24"/>
                <w:szCs w:val="24"/>
                <w:lang w:val="cs-CZ"/>
              </w:rPr>
              <w:t>České titulky</w:t>
            </w:r>
          </w:p>
          <w:p w:rsidR="007869C6" w:rsidRDefault="002F2534" w:rsidP="00AE380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  <w:r w:rsidRPr="007869C6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Petra Ocelková</w:t>
            </w:r>
          </w:p>
          <w:p w:rsidR="007869C6" w:rsidRDefault="007869C6" w:rsidP="00AE380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</w:p>
          <w:p w:rsidR="008C2DCE" w:rsidRPr="00AB3C44" w:rsidRDefault="008C2DCE" w:rsidP="00A16ECA">
            <w:pPr>
              <w:spacing w:after="0"/>
            </w:pPr>
          </w:p>
        </w:tc>
        <w:tc>
          <w:tcPr>
            <w:tcW w:w="24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C2DCE" w:rsidRDefault="002F2534" w:rsidP="00A16ECA">
            <w:pPr>
              <w:pStyle w:val="Obsahtabulky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C2232">
              <w:rPr>
                <w:rFonts w:ascii="Arial" w:hAnsi="Arial" w:cs="Arial"/>
                <w:b/>
                <w:sz w:val="24"/>
                <w:szCs w:val="24"/>
              </w:rPr>
              <w:t>Osoby</w:t>
            </w:r>
            <w:proofErr w:type="spellEnd"/>
            <w:r w:rsidRPr="00DC2232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DC2232">
              <w:rPr>
                <w:rFonts w:ascii="Arial" w:hAnsi="Arial" w:cs="Arial"/>
                <w:b/>
                <w:sz w:val="24"/>
                <w:szCs w:val="24"/>
              </w:rPr>
              <w:t>obsazení</w:t>
            </w:r>
            <w:proofErr w:type="spellEnd"/>
            <w:r w:rsidRPr="00DC223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5339A9" w:rsidRPr="00DC2232" w:rsidRDefault="005339A9" w:rsidP="00A16ECA">
            <w:pPr>
              <w:pStyle w:val="Obsahtabulky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06D8" w:rsidRPr="00A206D8" w:rsidRDefault="0044249C" w:rsidP="00A206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Nabucco</w:t>
            </w:r>
            <w:proofErr w:type="spellEnd"/>
            <w:r w:rsidR="00A206D8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               </w:t>
            </w:r>
            <w:r w:rsidR="00A206D8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Leo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Nucci</w:t>
            </w:r>
            <w:proofErr w:type="spellEnd"/>
          </w:p>
          <w:p w:rsidR="00793A96" w:rsidRDefault="00793A96" w:rsidP="00793A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Abigaille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Virginia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Tola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</w:t>
            </w:r>
          </w:p>
          <w:p w:rsidR="00793A96" w:rsidRDefault="00793A96" w:rsidP="00A206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Zachariáš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Enrico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Ior</w:t>
            </w:r>
            <w:proofErr w:type="spellEnd"/>
          </w:p>
          <w:p w:rsidR="00793A96" w:rsidRDefault="0044249C" w:rsidP="00A206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Ismaele</w:t>
            </w:r>
            <w:proofErr w:type="spellEnd"/>
            <w:r w:rsidR="00A206D8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</w:t>
            </w:r>
            <w:r w:rsidR="00CF1DA1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</w:t>
            </w:r>
            <w:r w:rsidR="00A206D8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</w:t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</w:t>
            </w:r>
            <w:r w:rsidR="00A206D8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</w:t>
            </w:r>
            <w:r w:rsidR="000C25D2">
              <w:rPr>
                <w:rFonts w:eastAsia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C25D2" w:rsidRPr="000C25D2">
              <w:rPr>
                <w:rFonts w:ascii="Arial" w:hAnsi="Arial" w:cs="Arial"/>
                <w:b/>
                <w:sz w:val="24"/>
                <w:szCs w:val="24"/>
                <w:lang w:val="cs-CZ"/>
              </w:rPr>
              <w:t>Giulio</w:t>
            </w:r>
            <w:proofErr w:type="spellEnd"/>
            <w:proofErr w:type="gramEnd"/>
            <w:r w:rsidR="000C25D2" w:rsidRPr="000C25D2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</w:t>
            </w:r>
            <w:proofErr w:type="spellStart"/>
            <w:r w:rsidR="000C25D2" w:rsidRPr="000C25D2">
              <w:rPr>
                <w:rFonts w:ascii="Arial" w:hAnsi="Arial" w:cs="Arial"/>
                <w:b/>
                <w:sz w:val="24"/>
                <w:szCs w:val="24"/>
                <w:lang w:val="cs-CZ"/>
              </w:rPr>
              <w:t>Pelligra</w:t>
            </w:r>
            <w:proofErr w:type="spellEnd"/>
            <w:r w:rsidR="000C25D2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            </w:t>
            </w:r>
            <w:r w:rsidR="000C25D2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</w:t>
            </w:r>
            <w:r w:rsidR="000C25D2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</w:t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</w:t>
            </w:r>
          </w:p>
          <w:p w:rsidR="00793A96" w:rsidRDefault="0044249C" w:rsidP="00A206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Fenena</w:t>
            </w:r>
            <w:proofErr w:type="spellEnd"/>
            <w:r w:rsidR="00793A96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                       </w:t>
            </w:r>
            <w:r w:rsidR="00A206D8" w:rsidRPr="00A206D8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</w:t>
            </w:r>
            <w:r w:rsidR="00793A96">
              <w:rPr>
                <w:rFonts w:eastAsia="Calibri" w:cs="Calibri"/>
                <w:sz w:val="20"/>
                <w:szCs w:val="20"/>
                <w:lang w:val="it-IT"/>
              </w:rPr>
              <w:t xml:space="preserve"> </w:t>
            </w:r>
            <w:r w:rsidR="00793A96" w:rsidRPr="00793A96">
              <w:rPr>
                <w:rFonts w:ascii="Arial" w:hAnsi="Arial" w:cs="Arial"/>
                <w:b/>
                <w:sz w:val="24"/>
                <w:szCs w:val="24"/>
                <w:lang w:val="cs-CZ"/>
              </w:rPr>
              <w:t>Na</w:t>
            </w:r>
            <w:proofErr w:type="gramEnd"/>
            <w:r w:rsidR="00793A96" w:rsidRPr="00793A96">
              <w:rPr>
                <w:rFonts w:ascii="Arial" w:hAnsi="Arial" w:cs="Arial"/>
                <w:b/>
                <w:sz w:val="24"/>
                <w:szCs w:val="24"/>
                <w:lang w:val="cs-CZ"/>
              </w:rPr>
              <w:t>’</w:t>
            </w:r>
            <w:proofErr w:type="spellStart"/>
            <w:r w:rsidR="00793A96" w:rsidRPr="00793A96">
              <w:rPr>
                <w:rFonts w:ascii="Arial" w:hAnsi="Arial" w:cs="Arial"/>
                <w:b/>
                <w:sz w:val="24"/>
                <w:szCs w:val="24"/>
                <w:lang w:val="cs-CZ"/>
              </w:rPr>
              <w:t>ama</w:t>
            </w:r>
            <w:proofErr w:type="spellEnd"/>
            <w:r w:rsidR="00793A96" w:rsidRPr="00793A96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</w:t>
            </w:r>
            <w:proofErr w:type="spellStart"/>
            <w:r w:rsidR="00793A96" w:rsidRPr="00793A96">
              <w:rPr>
                <w:rFonts w:ascii="Arial" w:hAnsi="Arial" w:cs="Arial"/>
                <w:b/>
                <w:sz w:val="24"/>
                <w:szCs w:val="24"/>
                <w:lang w:val="cs-CZ"/>
              </w:rPr>
              <w:t>Goldman</w:t>
            </w:r>
            <w:proofErr w:type="spellEnd"/>
            <w:r w:rsidR="00793A96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                 </w:t>
            </w:r>
          </w:p>
          <w:p w:rsidR="00A206D8" w:rsidRPr="00A206D8" w:rsidRDefault="0036364F" w:rsidP="00A206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Nejvyšší kněz z </w:t>
            </w:r>
            <w:proofErr w:type="spellStart"/>
            <w:proofErr w:type="gramStart"/>
            <w:r w:rsidR="0044249C">
              <w:rPr>
                <w:rFonts w:ascii="Arial" w:hAnsi="Arial" w:cs="Arial"/>
                <w:b/>
                <w:sz w:val="24"/>
                <w:szCs w:val="24"/>
                <w:lang w:val="cs-CZ"/>
              </w:rPr>
              <w:t>Baal</w:t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u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</w:t>
            </w:r>
            <w:r w:rsidR="0044249C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</w:t>
            </w:r>
            <w:r w:rsidR="00793A96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</w:t>
            </w:r>
            <w:r w:rsidR="0044249C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</w:t>
            </w:r>
            <w:r w:rsidR="00793A96">
              <w:rPr>
                <w:rFonts w:eastAsia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93A96" w:rsidRPr="00793A96">
              <w:rPr>
                <w:rFonts w:ascii="Arial" w:hAnsi="Arial" w:cs="Arial"/>
                <w:b/>
                <w:sz w:val="24"/>
                <w:szCs w:val="24"/>
                <w:lang w:val="cs-CZ"/>
              </w:rPr>
              <w:t>Roger</w:t>
            </w:r>
            <w:proofErr w:type="spellEnd"/>
            <w:r w:rsidR="00793A96" w:rsidRPr="00793A96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Joakim</w:t>
            </w:r>
            <w:r w:rsidR="00793A96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</w:t>
            </w:r>
          </w:p>
          <w:p w:rsidR="00A206D8" w:rsidRPr="00A206D8" w:rsidRDefault="0044249C" w:rsidP="00A206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Abdallo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                     </w:t>
            </w:r>
            <w:r w:rsidR="00793A96">
              <w:rPr>
                <w:rFonts w:eastAsia="Calibri" w:cs="Calibri"/>
                <w:sz w:val="20"/>
                <w:szCs w:val="20"/>
                <w:lang w:val="it-IT"/>
              </w:rPr>
              <w:t xml:space="preserve"> </w:t>
            </w:r>
            <w:r w:rsidR="00793A96" w:rsidRPr="00793A96">
              <w:rPr>
                <w:rFonts w:ascii="Arial" w:hAnsi="Arial" w:cs="Arial"/>
                <w:b/>
                <w:sz w:val="24"/>
                <w:szCs w:val="24"/>
                <w:lang w:val="cs-CZ"/>
              </w:rPr>
              <w:t>Papuna Tchuradze</w:t>
            </w:r>
            <w:r w:rsidR="00793A96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</w:t>
            </w:r>
          </w:p>
          <w:p w:rsidR="0044249C" w:rsidRDefault="0044249C" w:rsidP="004424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Anna</w:t>
            </w:r>
            <w:r w:rsidR="00D141D3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</w:t>
            </w:r>
            <w:r w:rsidR="00BC098E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</w:t>
            </w:r>
            <w:r w:rsidR="00D141D3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</w:t>
            </w:r>
            <w:r w:rsidR="00793A96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      </w:t>
            </w:r>
            <w:r w:rsidR="00D141D3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</w:t>
            </w:r>
            <w:r w:rsidR="00BC098E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</w:t>
            </w:r>
            <w:r w:rsidR="00D141D3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</w:t>
            </w:r>
            <w:r w:rsidR="00793A96">
              <w:rPr>
                <w:rFonts w:eastAsia="Calibri" w:cs="Calibri"/>
                <w:sz w:val="20"/>
                <w:szCs w:val="20"/>
                <w:lang w:val="it-IT"/>
              </w:rPr>
              <w:t xml:space="preserve"> </w:t>
            </w:r>
            <w:r w:rsidR="00793A96" w:rsidRPr="00793A96">
              <w:rPr>
                <w:rFonts w:ascii="Arial" w:hAnsi="Arial" w:cs="Arial"/>
                <w:b/>
                <w:sz w:val="24"/>
                <w:szCs w:val="24"/>
                <w:lang w:val="cs-CZ"/>
              </w:rPr>
              <w:t>Anne</w:t>
            </w:r>
            <w:proofErr w:type="gramEnd"/>
            <w:r w:rsidR="00793A96" w:rsidRPr="00793A96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Renouprez</w:t>
            </w:r>
            <w:r w:rsidR="00793A96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</w:t>
            </w:r>
            <w:r w:rsidR="00D141D3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 </w:t>
            </w:r>
            <w:r w:rsidR="00D141D3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</w:t>
            </w:r>
          </w:p>
          <w:p w:rsidR="0044249C" w:rsidRDefault="0044249C" w:rsidP="00A16ECA">
            <w:pPr>
              <w:rPr>
                <w:sz w:val="32"/>
                <w:szCs w:val="32"/>
                <w:lang w:val="cs-CZ"/>
              </w:rPr>
            </w:pPr>
          </w:p>
          <w:p w:rsidR="008C2DCE" w:rsidRPr="00DC2232" w:rsidRDefault="009D5A68" w:rsidP="00A16E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L</w:t>
            </w:r>
            <w:r w:rsidR="002F2534" w:rsidRPr="00DC2232">
              <w:rPr>
                <w:rFonts w:ascii="Arial" w:hAnsi="Arial" w:cs="Arial"/>
                <w:lang w:val="cs-CZ"/>
              </w:rPr>
              <w:t>icence: RISING ALTERNATIVE</w:t>
            </w:r>
          </w:p>
          <w:p w:rsidR="008C2DCE" w:rsidRDefault="008C2DCE" w:rsidP="00A16ECA">
            <w:pPr>
              <w:rPr>
                <w:lang w:val="cs-CZ"/>
              </w:rPr>
            </w:pPr>
          </w:p>
          <w:p w:rsidR="007869C6" w:rsidRDefault="007869C6" w:rsidP="00A16ECA">
            <w:pPr>
              <w:rPr>
                <w:lang w:val="cs-CZ"/>
              </w:rPr>
            </w:pPr>
          </w:p>
          <w:p w:rsidR="008C2DCE" w:rsidRDefault="008C2DCE" w:rsidP="00A16ECA">
            <w:pPr>
              <w:rPr>
                <w:sz w:val="32"/>
                <w:szCs w:val="32"/>
                <w:lang w:val="cs-CZ"/>
              </w:rPr>
            </w:pPr>
          </w:p>
          <w:p w:rsidR="008C2DCE" w:rsidRPr="00DC2232" w:rsidRDefault="009D5A68" w:rsidP="00A16E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-849630</wp:posOffset>
                  </wp:positionV>
                  <wp:extent cx="1191260" cy="480695"/>
                  <wp:effectExtent l="19050" t="0" r="8890" b="0"/>
                  <wp:wrapSquare wrapText="largest"/>
                  <wp:docPr id="1" name="Obráze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48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E380A" w:rsidRPr="00DC2232">
              <w:rPr>
                <w:rFonts w:ascii="Arial" w:hAnsi="Arial" w:cs="Arial"/>
                <w:noProof/>
                <w:lang w:val="cs-CZ" w:eastAsia="cs-CZ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498475</wp:posOffset>
                  </wp:positionV>
                  <wp:extent cx="1524000" cy="374650"/>
                  <wp:effectExtent l="19050" t="0" r="0" b="0"/>
                  <wp:wrapSquare wrapText="largest"/>
                  <wp:docPr id="2" name="Obráze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2534" w:rsidRPr="00DC2232">
              <w:rPr>
                <w:rFonts w:ascii="Arial" w:hAnsi="Arial" w:cs="Arial"/>
                <w:lang w:val="cs-CZ"/>
              </w:rPr>
              <w:t xml:space="preserve">Licence ČR: APK </w:t>
            </w:r>
            <w:proofErr w:type="spellStart"/>
            <w:r w:rsidR="002F2534" w:rsidRPr="00DC2232">
              <w:rPr>
                <w:rFonts w:ascii="Arial" w:hAnsi="Arial" w:cs="Arial"/>
                <w:lang w:val="cs-CZ"/>
              </w:rPr>
              <w:t>Cinema</w:t>
            </w:r>
            <w:proofErr w:type="spellEnd"/>
            <w:r w:rsidR="002F2534" w:rsidRPr="00DC2232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="002F2534" w:rsidRPr="00DC2232">
              <w:rPr>
                <w:rFonts w:ascii="Arial" w:hAnsi="Arial" w:cs="Arial"/>
                <w:lang w:val="cs-CZ"/>
              </w:rPr>
              <w:t>Service</w:t>
            </w:r>
            <w:proofErr w:type="spellEnd"/>
          </w:p>
        </w:tc>
      </w:tr>
      <w:tr w:rsidR="008C2DCE" w:rsidTr="00BC5EC1">
        <w:trPr>
          <w:trHeight w:val="1656"/>
        </w:trPr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040419" w:rsidRPr="00DC2232" w:rsidRDefault="00040419" w:rsidP="00040419">
            <w:pPr>
              <w:spacing w:after="0" w:line="240" w:lineRule="auto"/>
              <w:rPr>
                <w:rFonts w:ascii="Arial" w:eastAsia="Cambria" w:hAnsi="Arial" w:cs="Arial"/>
                <w:b/>
                <w:color w:val="000000"/>
                <w:lang w:val="cs-CZ"/>
              </w:rPr>
            </w:pPr>
            <w:r w:rsidRPr="00DC2232">
              <w:rPr>
                <w:rFonts w:ascii="Arial" w:eastAsia="Cambria" w:hAnsi="Arial" w:cs="Arial"/>
                <w:b/>
                <w:color w:val="000000"/>
                <w:lang w:val="cs-CZ"/>
              </w:rPr>
              <w:t>Představení</w:t>
            </w:r>
          </w:p>
          <w:p w:rsidR="00D56789" w:rsidRPr="00DC2232" w:rsidRDefault="00D56789" w:rsidP="004A0668">
            <w:pPr>
              <w:shd w:val="clear" w:color="auto" w:fill="F5F5F5"/>
              <w:textAlignment w:val="top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eastAsia="Calibri" w:hAnsi="Arial" w:cs="Arial"/>
                <w:color w:val="000000"/>
                <w:lang w:val="cs-CZ"/>
              </w:rPr>
              <w:t xml:space="preserve">     </w:t>
            </w:r>
            <w:r w:rsidR="00512C87" w:rsidRPr="00384371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t xml:space="preserve"> </w:t>
            </w:r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>Po svých prvních dvou operách "</w:t>
            </w:r>
            <w:proofErr w:type="spellStart"/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>Oberto</w:t>
            </w:r>
            <w:proofErr w:type="spellEnd"/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>" a "</w:t>
            </w:r>
            <w:r w:rsidR="008A21E5">
              <w:rPr>
                <w:rFonts w:ascii="Arial" w:eastAsia="Calibri" w:hAnsi="Arial" w:cs="Arial"/>
                <w:color w:val="000000"/>
                <w:lang w:val="cs-CZ"/>
              </w:rPr>
              <w:t>Jeden den králem</w:t>
            </w:r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 xml:space="preserve">" se Verdi dostal do </w:t>
            </w:r>
            <w:r w:rsidR="00512C87">
              <w:rPr>
                <w:rFonts w:ascii="Arial" w:eastAsia="Calibri" w:hAnsi="Arial" w:cs="Arial"/>
                <w:color w:val="000000"/>
                <w:lang w:val="cs-CZ"/>
              </w:rPr>
              <w:t>splínu</w:t>
            </w:r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 xml:space="preserve">, </w:t>
            </w:r>
            <w:r w:rsidR="00512C87">
              <w:rPr>
                <w:rFonts w:ascii="Arial" w:eastAsia="Calibri" w:hAnsi="Arial" w:cs="Arial"/>
                <w:color w:val="000000"/>
                <w:lang w:val="cs-CZ"/>
              </w:rPr>
              <w:t>ze kterého se vytrhl až tehdy,</w:t>
            </w:r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>když mu bylo ukázáno libreto "</w:t>
            </w:r>
            <w:proofErr w:type="spellStart"/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>Nabucco</w:t>
            </w:r>
            <w:proofErr w:type="spellEnd"/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>"</w:t>
            </w:r>
            <w:r w:rsidR="00DA6CE6">
              <w:rPr>
                <w:rFonts w:ascii="Arial" w:eastAsia="Calibri" w:hAnsi="Arial" w:cs="Arial"/>
                <w:color w:val="000000"/>
                <w:lang w:val="cs-CZ"/>
              </w:rPr>
              <w:t xml:space="preserve"> a</w:t>
            </w:r>
            <w:r w:rsidR="004A0668">
              <w:rPr>
                <w:rFonts w:ascii="Arial" w:eastAsia="Calibri" w:hAnsi="Arial" w:cs="Arial"/>
                <w:color w:val="000000"/>
                <w:lang w:val="cs-CZ"/>
              </w:rPr>
              <w:t xml:space="preserve"> </w:t>
            </w:r>
            <w:r w:rsidR="00DA6CE6">
              <w:rPr>
                <w:rFonts w:ascii="Arial" w:eastAsia="Calibri" w:hAnsi="Arial" w:cs="Arial"/>
                <w:color w:val="000000"/>
                <w:lang w:val="cs-CZ"/>
              </w:rPr>
              <w:t xml:space="preserve">zcela ho okouzlil začátek žalmu 136 </w:t>
            </w:r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>."</w:t>
            </w:r>
            <w:r w:rsidR="00DA6CE6">
              <w:rPr>
                <w:rFonts w:ascii="Arial" w:eastAsia="Calibri" w:hAnsi="Arial" w:cs="Arial"/>
                <w:color w:val="000000"/>
                <w:lang w:val="cs-CZ"/>
              </w:rPr>
              <w:t xml:space="preserve">Leť myšlenko na zlatých </w:t>
            </w:r>
            <w:proofErr w:type="gramStart"/>
            <w:r w:rsidR="00DA6CE6">
              <w:rPr>
                <w:rFonts w:ascii="Arial" w:eastAsia="Calibri" w:hAnsi="Arial" w:cs="Arial"/>
                <w:color w:val="000000"/>
                <w:lang w:val="cs-CZ"/>
              </w:rPr>
              <w:t>křídlech“.</w:t>
            </w:r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>Slova</w:t>
            </w:r>
            <w:proofErr w:type="gramEnd"/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 xml:space="preserve"> zpívaná hebrejsk</w:t>
            </w:r>
            <w:r w:rsidR="00512C87">
              <w:rPr>
                <w:rFonts w:ascii="Arial" w:eastAsia="Calibri" w:hAnsi="Arial" w:cs="Arial"/>
                <w:color w:val="000000"/>
                <w:lang w:val="cs-CZ"/>
              </w:rPr>
              <w:t>y</w:t>
            </w:r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 xml:space="preserve"> </w:t>
            </w:r>
            <w:r w:rsidR="00512C87">
              <w:rPr>
                <w:rFonts w:ascii="Arial" w:eastAsia="Calibri" w:hAnsi="Arial" w:cs="Arial"/>
                <w:color w:val="000000"/>
                <w:lang w:val="cs-CZ"/>
              </w:rPr>
              <w:t>u</w:t>
            </w:r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>dělal</w:t>
            </w:r>
            <w:r w:rsidR="00512C87">
              <w:rPr>
                <w:rFonts w:ascii="Arial" w:eastAsia="Calibri" w:hAnsi="Arial" w:cs="Arial"/>
                <w:color w:val="000000"/>
                <w:lang w:val="cs-CZ"/>
              </w:rPr>
              <w:t>a</w:t>
            </w:r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 xml:space="preserve"> nesmazatelný dojem na skladatele, který také </w:t>
            </w:r>
            <w:r w:rsidR="00492B42">
              <w:rPr>
                <w:rFonts w:ascii="Arial" w:eastAsia="Calibri" w:hAnsi="Arial" w:cs="Arial"/>
                <w:color w:val="000000"/>
                <w:lang w:val="cs-CZ"/>
              </w:rPr>
              <w:t xml:space="preserve">v tomto libretu </w:t>
            </w:r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 xml:space="preserve">viděl politický potenciál: touhy </w:t>
            </w:r>
            <w:proofErr w:type="spellStart"/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>italů</w:t>
            </w:r>
            <w:proofErr w:type="spellEnd"/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 xml:space="preserve"> o svobodu a jednotn</w:t>
            </w:r>
            <w:r w:rsidR="00492B42">
              <w:rPr>
                <w:rFonts w:ascii="Arial" w:eastAsia="Calibri" w:hAnsi="Arial" w:cs="Arial"/>
                <w:color w:val="000000"/>
                <w:lang w:val="cs-CZ"/>
              </w:rPr>
              <w:t>ý</w:t>
            </w:r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 xml:space="preserve"> národ. </w:t>
            </w:r>
            <w:r w:rsidR="00492B42">
              <w:rPr>
                <w:rFonts w:ascii="Arial" w:eastAsia="Calibri" w:hAnsi="Arial" w:cs="Arial"/>
                <w:color w:val="000000"/>
                <w:lang w:val="cs-CZ"/>
              </w:rPr>
              <w:t>P</w:t>
            </w:r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 xml:space="preserve">remiéra </w:t>
            </w:r>
            <w:r w:rsidR="00492B42">
              <w:rPr>
                <w:rFonts w:ascii="Arial" w:eastAsia="Calibri" w:hAnsi="Arial" w:cs="Arial"/>
                <w:color w:val="000000"/>
                <w:lang w:val="cs-CZ"/>
              </w:rPr>
              <w:t>se konala v divadle</w:t>
            </w:r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 xml:space="preserve"> </w:t>
            </w:r>
            <w:proofErr w:type="spellStart"/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>Scala</w:t>
            </w:r>
            <w:proofErr w:type="spellEnd"/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 xml:space="preserve"> 9. března 1842 a </w:t>
            </w:r>
            <w:r w:rsidR="00492B42">
              <w:rPr>
                <w:rFonts w:ascii="Arial" w:eastAsia="Calibri" w:hAnsi="Arial" w:cs="Arial"/>
                <w:color w:val="000000"/>
                <w:lang w:val="cs-CZ"/>
              </w:rPr>
              <w:t>měla</w:t>
            </w:r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 xml:space="preserve"> obrovský úspěchem. Příběh babylonského krále a zajatých Izraelců vyvolával vlasteneckou </w:t>
            </w:r>
            <w:r w:rsidR="00492B42">
              <w:rPr>
                <w:rFonts w:ascii="Arial" w:eastAsia="Calibri" w:hAnsi="Arial" w:cs="Arial"/>
                <w:color w:val="000000"/>
                <w:lang w:val="cs-CZ"/>
              </w:rPr>
              <w:t>náladu</w:t>
            </w:r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 xml:space="preserve"> v srdc</w:t>
            </w:r>
            <w:r w:rsidR="00492B42">
              <w:rPr>
                <w:rFonts w:ascii="Arial" w:eastAsia="Calibri" w:hAnsi="Arial" w:cs="Arial"/>
                <w:color w:val="000000"/>
                <w:lang w:val="cs-CZ"/>
              </w:rPr>
              <w:t>ích</w:t>
            </w:r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t xml:space="preserve"> milánského publika a rychle vynesl jméno Verdiho po Itálii a zbytku světa.</w:t>
            </w:r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br/>
            </w:r>
            <w:r w:rsidR="004A0668" w:rsidRPr="004A0668">
              <w:rPr>
                <w:rFonts w:ascii="Arial" w:eastAsia="Calibri" w:hAnsi="Arial" w:cs="Arial"/>
                <w:color w:val="000000"/>
                <w:lang w:val="cs-CZ"/>
              </w:rPr>
              <w:t xml:space="preserve">Genius </w:t>
            </w:r>
            <w:proofErr w:type="spellStart"/>
            <w:r w:rsidR="004A0668" w:rsidRPr="004A0668">
              <w:rPr>
                <w:rFonts w:ascii="Arial" w:eastAsia="Calibri" w:hAnsi="Arial" w:cs="Arial"/>
                <w:color w:val="000000"/>
                <w:lang w:val="cs-CZ"/>
              </w:rPr>
              <w:t>Giuseppe</w:t>
            </w:r>
            <w:proofErr w:type="spellEnd"/>
            <w:r w:rsidR="004A0668" w:rsidRPr="004A0668">
              <w:rPr>
                <w:rFonts w:ascii="Arial" w:eastAsia="Calibri" w:hAnsi="Arial" w:cs="Arial"/>
                <w:color w:val="000000"/>
                <w:lang w:val="cs-CZ"/>
              </w:rPr>
              <w:t xml:space="preserve"> Verdiho spočívá v nádherném dramatickém napětí, které podléhá jeho operám a neodolatelné kráse jeho melodií. </w:t>
            </w:r>
            <w:proofErr w:type="spellStart"/>
            <w:r w:rsidR="004A0668" w:rsidRPr="004A0668">
              <w:rPr>
                <w:rFonts w:ascii="Arial" w:eastAsia="Calibri" w:hAnsi="Arial" w:cs="Arial"/>
                <w:color w:val="000000"/>
                <w:lang w:val="cs-CZ"/>
              </w:rPr>
              <w:t>Nabucco</w:t>
            </w:r>
            <w:proofErr w:type="spellEnd"/>
            <w:r w:rsidR="004A0668" w:rsidRPr="004A0668">
              <w:rPr>
                <w:rFonts w:ascii="Arial" w:eastAsia="Calibri" w:hAnsi="Arial" w:cs="Arial"/>
                <w:color w:val="000000"/>
                <w:lang w:val="cs-CZ"/>
              </w:rPr>
              <w:t xml:space="preserve">, vyprávějící slavnou biblickou epizodu, </w:t>
            </w:r>
            <w:r w:rsidR="004A0668">
              <w:rPr>
                <w:rFonts w:ascii="Arial" w:eastAsia="Calibri" w:hAnsi="Arial" w:cs="Arial"/>
                <w:color w:val="000000"/>
                <w:lang w:val="cs-CZ"/>
              </w:rPr>
              <w:t xml:space="preserve">vyjadřuje </w:t>
            </w:r>
            <w:r w:rsidR="004A0668" w:rsidRPr="004A0668">
              <w:rPr>
                <w:rFonts w:ascii="Arial" w:eastAsia="Calibri" w:hAnsi="Arial" w:cs="Arial"/>
                <w:color w:val="000000"/>
                <w:lang w:val="cs-CZ"/>
              </w:rPr>
              <w:t xml:space="preserve">ve svém srdci </w:t>
            </w:r>
            <w:r w:rsidR="004A0668">
              <w:rPr>
                <w:rFonts w:ascii="Arial" w:eastAsia="Calibri" w:hAnsi="Arial" w:cs="Arial"/>
                <w:color w:val="000000"/>
                <w:lang w:val="cs-CZ"/>
              </w:rPr>
              <w:t>obrovskou touhu o</w:t>
            </w:r>
            <w:r w:rsidR="004A0668" w:rsidRPr="004A0668">
              <w:rPr>
                <w:rFonts w:ascii="Arial" w:eastAsia="Calibri" w:hAnsi="Arial" w:cs="Arial"/>
                <w:color w:val="000000"/>
                <w:lang w:val="cs-CZ"/>
              </w:rPr>
              <w:t xml:space="preserve"> nezávislost</w:t>
            </w:r>
            <w:r w:rsidR="004A0668">
              <w:rPr>
                <w:rFonts w:ascii="Arial" w:eastAsia="Calibri" w:hAnsi="Arial" w:cs="Arial"/>
                <w:color w:val="000000"/>
                <w:lang w:val="cs-CZ"/>
              </w:rPr>
              <w:t>i</w:t>
            </w:r>
            <w:r w:rsidR="004A0668" w:rsidRPr="004A0668">
              <w:rPr>
                <w:rFonts w:ascii="Arial" w:eastAsia="Calibri" w:hAnsi="Arial" w:cs="Arial"/>
                <w:color w:val="000000"/>
                <w:lang w:val="cs-CZ"/>
              </w:rPr>
              <w:t xml:space="preserve"> italského lidu, podrobené</w:t>
            </w:r>
            <w:r w:rsidR="004A0668">
              <w:rPr>
                <w:rFonts w:ascii="Arial" w:eastAsia="Calibri" w:hAnsi="Arial" w:cs="Arial"/>
                <w:color w:val="000000"/>
                <w:lang w:val="cs-CZ"/>
              </w:rPr>
              <w:t>ho</w:t>
            </w:r>
            <w:r w:rsidR="004A0668" w:rsidRPr="004A0668">
              <w:rPr>
                <w:rFonts w:ascii="Arial" w:eastAsia="Calibri" w:hAnsi="Arial" w:cs="Arial"/>
                <w:color w:val="000000"/>
                <w:lang w:val="cs-CZ"/>
              </w:rPr>
              <w:t xml:space="preserve"> příliš dlouho cizincům. </w:t>
            </w:r>
            <w:proofErr w:type="spellStart"/>
            <w:r w:rsidR="004A0668">
              <w:rPr>
                <w:rFonts w:ascii="Arial" w:eastAsia="Calibri" w:hAnsi="Arial" w:cs="Arial"/>
                <w:color w:val="000000"/>
                <w:lang w:val="cs-CZ"/>
              </w:rPr>
              <w:t>Nabucco</w:t>
            </w:r>
            <w:proofErr w:type="spellEnd"/>
            <w:r w:rsidR="004A0668">
              <w:rPr>
                <w:rFonts w:ascii="Arial" w:eastAsia="Calibri" w:hAnsi="Arial" w:cs="Arial"/>
                <w:color w:val="000000"/>
                <w:lang w:val="cs-CZ"/>
              </w:rPr>
              <w:t xml:space="preserve"> byl n</w:t>
            </w:r>
            <w:r w:rsidR="004A0668" w:rsidRPr="004A0668">
              <w:rPr>
                <w:rFonts w:ascii="Arial" w:eastAsia="Calibri" w:hAnsi="Arial" w:cs="Arial"/>
                <w:color w:val="000000"/>
                <w:lang w:val="cs-CZ"/>
              </w:rPr>
              <w:t>alezen uprostřed lidských vášní vyjádřených nádhernými áriemi vynikající</w:t>
            </w:r>
            <w:r w:rsidR="004A0668">
              <w:rPr>
                <w:rFonts w:ascii="Arial" w:eastAsia="Calibri" w:hAnsi="Arial" w:cs="Arial"/>
                <w:color w:val="000000"/>
                <w:lang w:val="cs-CZ"/>
              </w:rPr>
              <w:t>ho</w:t>
            </w:r>
            <w:r w:rsidR="004A0668" w:rsidRPr="004A0668">
              <w:rPr>
                <w:rFonts w:ascii="Arial" w:eastAsia="Calibri" w:hAnsi="Arial" w:cs="Arial"/>
                <w:color w:val="000000"/>
                <w:lang w:val="cs-CZ"/>
              </w:rPr>
              <w:t xml:space="preserve"> </w:t>
            </w:r>
            <w:proofErr w:type="spellStart"/>
            <w:r w:rsidR="004A0668" w:rsidRPr="004A0668">
              <w:rPr>
                <w:rFonts w:ascii="Arial" w:eastAsia="Calibri" w:hAnsi="Arial" w:cs="Arial"/>
                <w:color w:val="000000"/>
                <w:lang w:val="cs-CZ"/>
              </w:rPr>
              <w:t>chorus</w:t>
            </w:r>
            <w:r w:rsidR="004A0668">
              <w:rPr>
                <w:rFonts w:ascii="Arial" w:eastAsia="Calibri" w:hAnsi="Arial" w:cs="Arial"/>
                <w:color w:val="000000"/>
                <w:lang w:val="cs-CZ"/>
              </w:rPr>
              <w:t>u</w:t>
            </w:r>
            <w:proofErr w:type="spellEnd"/>
            <w:r w:rsidR="004A0668">
              <w:rPr>
                <w:rFonts w:ascii="Arial" w:eastAsia="Calibri" w:hAnsi="Arial" w:cs="Arial"/>
                <w:color w:val="000000"/>
                <w:lang w:val="cs-CZ"/>
              </w:rPr>
              <w:t>.</w:t>
            </w:r>
            <w:r w:rsidR="004A0668" w:rsidRPr="004A0668">
              <w:rPr>
                <w:rFonts w:ascii="Arial" w:eastAsia="Calibri" w:hAnsi="Arial" w:cs="Arial"/>
                <w:color w:val="000000"/>
                <w:lang w:val="cs-CZ"/>
              </w:rPr>
              <w:t xml:space="preserve"> "</w:t>
            </w:r>
            <w:proofErr w:type="spellStart"/>
            <w:r w:rsidR="004A0668" w:rsidRPr="004A0668">
              <w:rPr>
                <w:rFonts w:ascii="Arial" w:eastAsia="Calibri" w:hAnsi="Arial" w:cs="Arial"/>
                <w:color w:val="000000"/>
                <w:lang w:val="cs-CZ"/>
              </w:rPr>
              <w:t>Va</w:t>
            </w:r>
            <w:proofErr w:type="spellEnd"/>
            <w:r w:rsidR="004A0668" w:rsidRPr="004A0668">
              <w:rPr>
                <w:rFonts w:ascii="Arial" w:eastAsia="Calibri" w:hAnsi="Arial" w:cs="Arial"/>
                <w:color w:val="000000"/>
                <w:lang w:val="cs-CZ"/>
              </w:rPr>
              <w:t xml:space="preserve"> </w:t>
            </w:r>
            <w:proofErr w:type="spellStart"/>
            <w:r w:rsidR="004A0668" w:rsidRPr="004A0668">
              <w:rPr>
                <w:rFonts w:ascii="Arial" w:eastAsia="Calibri" w:hAnsi="Arial" w:cs="Arial"/>
                <w:color w:val="000000"/>
                <w:lang w:val="cs-CZ"/>
              </w:rPr>
              <w:t>pensiero</w:t>
            </w:r>
            <w:proofErr w:type="spellEnd"/>
            <w:r w:rsidR="004A0668" w:rsidRPr="004A0668">
              <w:rPr>
                <w:rFonts w:ascii="Arial" w:eastAsia="Calibri" w:hAnsi="Arial" w:cs="Arial"/>
                <w:color w:val="000000"/>
                <w:lang w:val="cs-CZ"/>
              </w:rPr>
              <w:t xml:space="preserve">", jednoduchá a čistá melodie par excellence se stala přímo </w:t>
            </w:r>
            <w:r w:rsidR="004A0668">
              <w:rPr>
                <w:rFonts w:ascii="Arial" w:eastAsia="Calibri" w:hAnsi="Arial" w:cs="Arial"/>
                <w:color w:val="000000"/>
                <w:lang w:val="cs-CZ"/>
              </w:rPr>
              <w:t xml:space="preserve">po </w:t>
            </w:r>
            <w:r w:rsidR="004A0668" w:rsidRPr="004A0668">
              <w:rPr>
                <w:rFonts w:ascii="Arial" w:eastAsia="Calibri" w:hAnsi="Arial" w:cs="Arial"/>
                <w:color w:val="000000"/>
                <w:lang w:val="cs-CZ"/>
              </w:rPr>
              <w:t>premié</w:t>
            </w:r>
            <w:r w:rsidR="004A0668">
              <w:rPr>
                <w:rFonts w:ascii="Arial" w:eastAsia="Calibri" w:hAnsi="Arial" w:cs="Arial"/>
                <w:color w:val="000000"/>
                <w:lang w:val="cs-CZ"/>
              </w:rPr>
              <w:t>ře</w:t>
            </w:r>
            <w:r w:rsidR="004A0668" w:rsidRPr="004A0668">
              <w:rPr>
                <w:rFonts w:ascii="Arial" w:eastAsia="Calibri" w:hAnsi="Arial" w:cs="Arial"/>
                <w:color w:val="000000"/>
                <w:lang w:val="cs-CZ"/>
              </w:rPr>
              <w:t xml:space="preserve"> opery symbolem jednoty italské</w:t>
            </w:r>
            <w:r w:rsidR="004A0668">
              <w:rPr>
                <w:rFonts w:ascii="Arial" w:eastAsia="Calibri" w:hAnsi="Arial" w:cs="Arial"/>
                <w:color w:val="000000"/>
                <w:lang w:val="cs-CZ"/>
              </w:rPr>
              <w:t>ho lidu.</w:t>
            </w:r>
            <w:r w:rsidR="004A0668" w:rsidRPr="004A0668">
              <w:rPr>
                <w:rFonts w:ascii="Arial" w:eastAsia="Calibri" w:hAnsi="Arial" w:cs="Arial"/>
                <w:color w:val="000000"/>
                <w:lang w:val="cs-CZ"/>
              </w:rPr>
              <w:t xml:space="preserve"> Dnes tato alternativní národní hymna překročila hranice a vyjadřuje bolest všech </w:t>
            </w:r>
            <w:r w:rsidR="004A0668">
              <w:rPr>
                <w:rFonts w:ascii="Arial" w:eastAsia="Calibri" w:hAnsi="Arial" w:cs="Arial"/>
                <w:color w:val="000000"/>
                <w:lang w:val="cs-CZ"/>
              </w:rPr>
              <w:t>utlačovaných.</w:t>
            </w:r>
            <w:r w:rsidR="00512C87" w:rsidRPr="00512C87">
              <w:rPr>
                <w:rFonts w:ascii="Arial" w:eastAsia="Calibri" w:hAnsi="Arial" w:cs="Arial"/>
                <w:color w:val="000000"/>
                <w:lang w:val="cs-CZ"/>
              </w:rPr>
              <w:br/>
            </w:r>
          </w:p>
        </w:tc>
      </w:tr>
      <w:tr w:rsidR="008C2DCE" w:rsidTr="00BC098E">
        <w:trPr>
          <w:trHeight w:val="6605"/>
        </w:trPr>
        <w:tc>
          <w:tcPr>
            <w:tcW w:w="250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C2DCE" w:rsidRDefault="002F2534" w:rsidP="00A16ECA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DC2232">
              <w:rPr>
                <w:rFonts w:ascii="Arial" w:hAnsi="Arial" w:cs="Arial"/>
                <w:b/>
                <w:bCs/>
                <w:lang w:val="cs-CZ"/>
              </w:rPr>
              <w:lastRenderedPageBreak/>
              <w:t>SYNOPSE</w:t>
            </w:r>
          </w:p>
          <w:p w:rsidR="003B4322" w:rsidRDefault="003B4322" w:rsidP="003B4322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color w:val="000000"/>
                <w:lang w:val="cs-CZ"/>
              </w:rPr>
            </w:pPr>
          </w:p>
          <w:p w:rsidR="00A72A89" w:rsidRDefault="00A72A89" w:rsidP="003B4322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b/>
                <w:i/>
                <w:color w:val="000000"/>
                <w:u w:val="single"/>
                <w:lang w:val="cs-CZ"/>
              </w:rPr>
            </w:pPr>
            <w:r w:rsidRPr="003B4322">
              <w:rPr>
                <w:rFonts w:ascii="Arial" w:eastAsia="Calibri" w:hAnsi="Arial" w:cs="Arial"/>
                <w:b/>
                <w:i/>
                <w:color w:val="000000"/>
                <w:u w:val="single"/>
                <w:lang w:val="cs-CZ"/>
              </w:rPr>
              <w:t>První dějství</w:t>
            </w:r>
          </w:p>
          <w:p w:rsidR="003B4322" w:rsidRPr="003B4322" w:rsidRDefault="003B4322" w:rsidP="003B4322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b/>
                <w:i/>
                <w:color w:val="000000"/>
                <w:u w:val="single"/>
                <w:lang w:val="cs-CZ"/>
              </w:rPr>
            </w:pPr>
          </w:p>
          <w:p w:rsidR="003B4322" w:rsidRPr="003B4322" w:rsidRDefault="00DA6CE6" w:rsidP="00DA6CE6">
            <w:pPr>
              <w:pStyle w:val="Caption"/>
              <w:rPr>
                <w:lang w:val="cs-CZ"/>
              </w:rPr>
            </w:pPr>
            <w:r w:rsidRPr="00DA6CE6">
              <w:rPr>
                <w:rFonts w:ascii="Arial" w:eastAsia="Calibri" w:hAnsi="Arial" w:cs="Arial"/>
                <w:b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Interiér Jeruzalémského chrámu</w:t>
            </w:r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br/>
              <w:t xml:space="preserve">Židé jsou poraženi a </w:t>
            </w:r>
            <w:proofErr w:type="spellStart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Nabucco</w:t>
            </w:r>
            <w:proofErr w:type="spellEnd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je připraven vstoupit do Jeruzaléma. Nejvyšší kněz </w:t>
            </w:r>
            <w:proofErr w:type="spellStart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Za</w:t>
            </w:r>
            <w:r w:rsidR="005A638B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chariáš</w:t>
            </w:r>
            <w:proofErr w:type="spellEnd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říká lidem, aby nezoufali, ale věřili v Boha. </w:t>
            </w:r>
            <w:r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Snad jen p</w:t>
            </w:r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řítomnost </w:t>
            </w:r>
            <w:proofErr w:type="spellStart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Feneny</w:t>
            </w:r>
            <w:proofErr w:type="spellEnd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, mladší dcery </w:t>
            </w:r>
            <w:proofErr w:type="spellStart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Nabucca</w:t>
            </w:r>
            <w:proofErr w:type="spellEnd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,</w:t>
            </w:r>
            <w:r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jako </w:t>
            </w:r>
            <w:proofErr w:type="spellStart"/>
            <w:r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rukojmé</w:t>
            </w:r>
            <w:proofErr w:type="spellEnd"/>
            <w:r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,</w:t>
            </w:r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může ještě zajistit mír. </w:t>
            </w:r>
            <w:proofErr w:type="spellStart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Za</w:t>
            </w:r>
            <w:r w:rsidR="005A638B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chariáš</w:t>
            </w:r>
            <w:proofErr w:type="spellEnd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svěř</w:t>
            </w:r>
            <w:r w:rsidR="005A638B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í</w:t>
            </w:r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bezpečnost </w:t>
            </w:r>
            <w:proofErr w:type="spellStart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Feneny</w:t>
            </w:r>
            <w:proofErr w:type="spellEnd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Ismaleovi</w:t>
            </w:r>
            <w:proofErr w:type="spellEnd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, synovci </w:t>
            </w:r>
            <w:proofErr w:type="spellStart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Jeruzalémova</w:t>
            </w:r>
            <w:proofErr w:type="spellEnd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krále.  </w:t>
            </w:r>
            <w:proofErr w:type="spellStart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Fenena</w:t>
            </w:r>
            <w:proofErr w:type="spellEnd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a </w:t>
            </w:r>
            <w:proofErr w:type="spellStart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Ismael</w:t>
            </w:r>
            <w:proofErr w:type="spellEnd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</w:t>
            </w:r>
            <w:r w:rsidR="001E1980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se </w:t>
            </w:r>
            <w:proofErr w:type="gramStart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milují , když</w:t>
            </w:r>
            <w:proofErr w:type="gramEnd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</w:t>
            </w:r>
            <w:r w:rsidR="001E1980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ale </w:t>
            </w:r>
            <w:r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zůstávají o samotě</w:t>
            </w:r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Ismael</w:t>
            </w:r>
            <w:proofErr w:type="spellEnd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</w:t>
            </w:r>
            <w:r w:rsidR="001E1980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prosí </w:t>
            </w:r>
            <w:proofErr w:type="spellStart"/>
            <w:r w:rsidR="001E1980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Fenen</w:t>
            </w:r>
            <w:r w:rsidR="00CF1DA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u</w:t>
            </w:r>
            <w:proofErr w:type="spellEnd"/>
            <w:r w:rsidR="00CF1DA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, aby</w:t>
            </w:r>
            <w:r w:rsidR="001E1980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utekla, než</w:t>
            </w:r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aby riskovala svůj život. Nejstarší dcera </w:t>
            </w:r>
            <w:proofErr w:type="spellStart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Nabucc</w:t>
            </w:r>
            <w:r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a</w:t>
            </w:r>
            <w:proofErr w:type="spellEnd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Abigaille</w:t>
            </w:r>
            <w:proofErr w:type="spellEnd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, </w:t>
            </w:r>
            <w:r w:rsidR="001E1980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která také </w:t>
            </w:r>
            <w:r w:rsidR="005A638B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tajně </w:t>
            </w:r>
            <w:r w:rsidR="001E1980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miluje </w:t>
            </w:r>
            <w:proofErr w:type="spellStart"/>
            <w:r w:rsidR="001E1980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Ismael</w:t>
            </w:r>
            <w:r w:rsidR="00CF1DA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a</w:t>
            </w:r>
            <w:proofErr w:type="spellEnd"/>
            <w:r w:rsidR="005A638B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,</w:t>
            </w:r>
            <w:r w:rsidR="001E1980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je v </w:t>
            </w:r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chrámu s převlečenými vojáky. Když objeví mil</w:t>
            </w:r>
            <w:r w:rsidR="001E1980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ence</w:t>
            </w:r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, vyhrožuje </w:t>
            </w:r>
            <w:proofErr w:type="spellStart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Ismael</w:t>
            </w:r>
            <w:r w:rsidR="001E1980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ovi</w:t>
            </w:r>
            <w:proofErr w:type="spellEnd"/>
            <w:r w:rsidR="00CF1DA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, že</w:t>
            </w:r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pokud se </w:t>
            </w:r>
            <w:proofErr w:type="spellStart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Fenena</w:t>
            </w:r>
            <w:proofErr w:type="spellEnd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nevzdá, </w:t>
            </w:r>
            <w:proofErr w:type="spellStart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Abigaille</w:t>
            </w:r>
            <w:proofErr w:type="spellEnd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ji obviní ze zrady. Král </w:t>
            </w:r>
            <w:proofErr w:type="spellStart"/>
            <w:r w:rsidR="001E1980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Nabucco</w:t>
            </w:r>
            <w:proofErr w:type="spellEnd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vstoupí. </w:t>
            </w:r>
            <w:proofErr w:type="spellStart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Zac</w:t>
            </w:r>
            <w:r w:rsidR="005A638B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hariáš</w:t>
            </w:r>
            <w:proofErr w:type="spellEnd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</w:t>
            </w:r>
            <w:r w:rsidR="001E1980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mu</w:t>
            </w:r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brání a vyhrožuje tím, že zabije </w:t>
            </w:r>
            <w:proofErr w:type="spellStart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Fenen</w:t>
            </w:r>
            <w:r w:rsidR="001E1980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u</w:t>
            </w:r>
            <w:proofErr w:type="spellEnd"/>
            <w:r w:rsidR="005A638B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.</w:t>
            </w:r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proofErr w:type="gramStart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Ismaele</w:t>
            </w:r>
            <w:proofErr w:type="spellEnd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zasáhne</w:t>
            </w:r>
            <w:proofErr w:type="gramEnd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, aby ji zachránil</w:t>
            </w:r>
            <w:r w:rsidR="001E1980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.</w:t>
            </w:r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Nabucco</w:t>
            </w:r>
            <w:proofErr w:type="spellEnd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nařizuje zničení chrámu </w:t>
            </w:r>
            <w:r w:rsidR="005A638B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a uvrhnutí lidu do zajetí </w:t>
            </w:r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a Židé proklínají </w:t>
            </w:r>
            <w:proofErr w:type="spellStart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Ismael</w:t>
            </w:r>
            <w:r w:rsidR="001E1980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a</w:t>
            </w:r>
            <w:proofErr w:type="spellEnd"/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jako zrádce.</w:t>
            </w:r>
            <w:r w:rsidRPr="00DA6CE6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br/>
            </w:r>
          </w:p>
          <w:p w:rsidR="00A72A89" w:rsidRDefault="00A72A89" w:rsidP="003B4322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b/>
                <w:i/>
                <w:color w:val="000000"/>
                <w:u w:val="single"/>
                <w:lang w:val="cs-CZ"/>
              </w:rPr>
            </w:pPr>
            <w:r w:rsidRPr="003B4322">
              <w:rPr>
                <w:rFonts w:ascii="Arial" w:eastAsia="Calibri" w:hAnsi="Arial" w:cs="Arial"/>
                <w:b/>
                <w:i/>
                <w:color w:val="000000"/>
                <w:u w:val="single"/>
                <w:lang w:val="cs-CZ"/>
              </w:rPr>
              <w:t>Druhé dějství</w:t>
            </w:r>
          </w:p>
          <w:p w:rsidR="00AF38FE" w:rsidRPr="003B4322" w:rsidRDefault="00AF38FE" w:rsidP="003B4322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b/>
                <w:i/>
                <w:color w:val="000000"/>
                <w:u w:val="single"/>
                <w:lang w:val="cs-CZ"/>
              </w:rPr>
            </w:pPr>
          </w:p>
          <w:p w:rsidR="008C2DCE" w:rsidRDefault="00FD306C" w:rsidP="0092494D">
            <w:pPr>
              <w:pStyle w:val="Caption"/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</w:pPr>
            <w:r w:rsidRPr="00FD306C">
              <w:rPr>
                <w:rFonts w:ascii="Arial" w:eastAsia="Calibri" w:hAnsi="Arial" w:cs="Arial"/>
                <w:b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Palác v Babylonu</w:t>
            </w:r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br/>
            </w:r>
            <w:proofErr w:type="spellStart"/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Nabucco</w:t>
            </w:r>
            <w:proofErr w:type="spellEnd"/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je </w:t>
            </w:r>
            <w:r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ve válce</w:t>
            </w:r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a jmenuje </w:t>
            </w:r>
            <w:proofErr w:type="spellStart"/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Fenen</w:t>
            </w:r>
            <w:r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u</w:t>
            </w:r>
            <w:proofErr w:type="spellEnd"/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za regenta. </w:t>
            </w:r>
            <w:proofErr w:type="spellStart"/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Abigaille</w:t>
            </w:r>
            <w:proofErr w:type="spellEnd"/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objev</w:t>
            </w:r>
            <w:r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í</w:t>
            </w:r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dokument, který dokazuje, že </w:t>
            </w:r>
            <w:r w:rsid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ona </w:t>
            </w:r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není skutečná dcera </w:t>
            </w:r>
            <w:proofErr w:type="spellStart"/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Nabucc</w:t>
            </w:r>
            <w:r w:rsidR="00CF1DA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a</w:t>
            </w:r>
            <w:proofErr w:type="spellEnd"/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, ale </w:t>
            </w:r>
            <w:r w:rsid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dcera </w:t>
            </w:r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otroka. Nejvyšší kněz </w:t>
            </w:r>
            <w:r w:rsidR="00CF1DA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z </w:t>
            </w:r>
            <w:proofErr w:type="spellStart"/>
            <w:proofErr w:type="gramStart"/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Baal</w:t>
            </w:r>
            <w:proofErr w:type="spellEnd"/>
            <w:proofErr w:type="gramEnd"/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přichází říct </w:t>
            </w:r>
            <w:proofErr w:type="spellStart"/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Abigill</w:t>
            </w:r>
            <w:r w:rsid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e</w:t>
            </w:r>
            <w:proofErr w:type="spellEnd"/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, že </w:t>
            </w:r>
            <w:proofErr w:type="spellStart"/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Fenena</w:t>
            </w:r>
            <w:proofErr w:type="spellEnd"/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vydala židovské zajatce. </w:t>
            </w:r>
            <w:r w:rsid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Ch</w:t>
            </w:r>
            <w:r w:rsidR="00CF1DA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tějí</w:t>
            </w:r>
            <w:r w:rsid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dosadit </w:t>
            </w:r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Abigaille</w:t>
            </w:r>
            <w:proofErr w:type="spellEnd"/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na trůn</w:t>
            </w:r>
            <w:r w:rsid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,</w:t>
            </w:r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zatímco šíří pověst, že </w:t>
            </w:r>
            <w:proofErr w:type="spellStart"/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Nabucco</w:t>
            </w:r>
            <w:proofErr w:type="spellEnd"/>
            <w:r w:rsidRPr="00FD306C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zemřel v bitvě. </w:t>
            </w:r>
          </w:p>
          <w:p w:rsidR="0092494D" w:rsidRPr="00DC2232" w:rsidRDefault="0092494D" w:rsidP="00CF1DA1">
            <w:pPr>
              <w:pStyle w:val="Caption"/>
              <w:rPr>
                <w:rFonts w:ascii="Arial" w:hAnsi="Arial" w:cs="Arial"/>
              </w:rPr>
            </w:pPr>
            <w:r w:rsidRPr="0092494D">
              <w:rPr>
                <w:rFonts w:ascii="Arial" w:eastAsia="Calibri" w:hAnsi="Arial" w:cs="Arial"/>
                <w:b/>
                <w:i w:val="0"/>
                <w:iCs w:val="0"/>
                <w:color w:val="000000"/>
                <w:sz w:val="22"/>
                <w:szCs w:val="22"/>
                <w:lang w:val="cs-CZ"/>
              </w:rPr>
              <w:t>Sál v paláci v Babylonu</w:t>
            </w:r>
            <w:r w:rsidRPr="0092494D">
              <w:rPr>
                <w:rFonts w:ascii="Arial" w:eastAsia="Calibri" w:hAnsi="Arial" w:cs="Arial"/>
                <w:b/>
                <w:i w:val="0"/>
                <w:iCs w:val="0"/>
                <w:color w:val="000000"/>
                <w:sz w:val="22"/>
                <w:szCs w:val="22"/>
                <w:lang w:val="cs-CZ"/>
              </w:rPr>
              <w:br/>
            </w:r>
            <w:proofErr w:type="spellStart"/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Zachar</w:t>
            </w:r>
            <w:r w:rsidR="00CF1DA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iáš</w:t>
            </w:r>
            <w:proofErr w:type="spellEnd"/>
            <w:r w:rsidR="00CF1DA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s doprovodem</w:t>
            </w:r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čeká </w:t>
            </w:r>
            <w:r w:rsidR="000F441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na </w:t>
            </w:r>
            <w:proofErr w:type="spellStart"/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Fenen</w:t>
            </w:r>
            <w:r w:rsidR="000F441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u</w:t>
            </w:r>
            <w:proofErr w:type="spellEnd"/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. </w:t>
            </w:r>
            <w:proofErr w:type="spellStart"/>
            <w:r w:rsidR="00CF1DA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Fenena</w:t>
            </w:r>
            <w:proofErr w:type="spellEnd"/>
            <w:r w:rsidR="00CF1DA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gramStart"/>
            <w:r w:rsidR="00CF1DA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p</w:t>
            </w:r>
            <w:r w:rsidR="000F441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řestupuje </w:t>
            </w:r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na</w:t>
            </w:r>
            <w:proofErr w:type="gramEnd"/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židovské náboženství a </w:t>
            </w:r>
            <w:proofErr w:type="spellStart"/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Ismael</w:t>
            </w:r>
            <w:proofErr w:type="spellEnd"/>
            <w:r w:rsidR="000F441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se </w:t>
            </w:r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smíř</w:t>
            </w:r>
            <w:r w:rsidR="000F441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í</w:t>
            </w:r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s Židy. </w:t>
            </w:r>
            <w:r w:rsidR="000F441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Je oznámeno, že </w:t>
            </w:r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král je mrtvý a </w:t>
            </w:r>
            <w:proofErr w:type="spellStart"/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Abigaille</w:t>
            </w:r>
            <w:proofErr w:type="spellEnd"/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a vysoký kněz</w:t>
            </w:r>
            <w:r w:rsidR="00A95EE9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z </w:t>
            </w:r>
            <w:proofErr w:type="spellStart"/>
            <w:proofErr w:type="gramStart"/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Baal</w:t>
            </w:r>
            <w:r w:rsidR="00A95EE9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u</w:t>
            </w:r>
            <w:proofErr w:type="spellEnd"/>
            <w:proofErr w:type="gramEnd"/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požadují </w:t>
            </w:r>
            <w:proofErr w:type="spellStart"/>
            <w:r w:rsidR="000F441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Feneninu</w:t>
            </w:r>
            <w:proofErr w:type="spellEnd"/>
            <w:r w:rsidR="000F441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korunu</w:t>
            </w:r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. Neočekávaně vstoupí sám </w:t>
            </w:r>
            <w:proofErr w:type="spellStart"/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Nabucco</w:t>
            </w:r>
            <w:proofErr w:type="spellEnd"/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, který obdivuje </w:t>
            </w:r>
            <w:proofErr w:type="spellStart"/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Baala</w:t>
            </w:r>
            <w:proofErr w:type="spellEnd"/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a hebrejského boha, kterého porazil. Když se objeví </w:t>
            </w:r>
            <w:proofErr w:type="spellStart"/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Za</w:t>
            </w:r>
            <w:r w:rsidR="00CF1DA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chariáš</w:t>
            </w:r>
            <w:proofErr w:type="spellEnd"/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Nabucco</w:t>
            </w:r>
            <w:proofErr w:type="spellEnd"/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nařizuje</w:t>
            </w:r>
            <w:r w:rsidR="000F441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,</w:t>
            </w:r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aby byli usmrceni</w:t>
            </w:r>
            <w:r w:rsidR="000F441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všichni</w:t>
            </w:r>
            <w:r w:rsidR="00CF1DA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Židé</w:t>
            </w:r>
            <w:r w:rsidR="000F441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. </w:t>
            </w:r>
            <w:proofErr w:type="spellStart"/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Fenena</w:t>
            </w:r>
            <w:proofErr w:type="spellEnd"/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říká, že bude sdílet svůj osud</w:t>
            </w:r>
            <w:r w:rsidR="000F441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s </w:t>
            </w:r>
            <w:r w:rsidR="00CF1DA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ostatními</w:t>
            </w:r>
            <w:r w:rsidRPr="0092494D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. </w:t>
            </w:r>
            <w:r w:rsidR="000F4411" w:rsidRPr="000F441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Král určuje za následnici </w:t>
            </w:r>
            <w:proofErr w:type="spellStart"/>
            <w:r w:rsidR="000F4411" w:rsidRPr="000F441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Fenenu</w:t>
            </w:r>
            <w:proofErr w:type="spellEnd"/>
            <w:r w:rsidR="000F4411" w:rsidRPr="000F441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, na což </w:t>
            </w:r>
            <w:proofErr w:type="spellStart"/>
            <w:r w:rsidR="000F4411" w:rsidRPr="000F441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>Abigail</w:t>
            </w:r>
            <w:proofErr w:type="spellEnd"/>
            <w:r w:rsidR="000F4411" w:rsidRPr="000F4411">
              <w:rPr>
                <w:rFonts w:ascii="Arial" w:eastAsia="Calibri" w:hAnsi="Arial" w:cs="Arial"/>
                <w:i w:val="0"/>
                <w:iCs w:val="0"/>
                <w:color w:val="000000"/>
                <w:sz w:val="22"/>
                <w:szCs w:val="22"/>
                <w:lang w:val="cs-CZ"/>
              </w:rPr>
              <w:t xml:space="preserve"> reaguje </w:t>
            </w:r>
          </w:p>
        </w:tc>
        <w:tc>
          <w:tcPr>
            <w:tcW w:w="24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E13A1" w:rsidRDefault="00CF1DA1" w:rsidP="003B4322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b/>
                <w:i/>
                <w:color w:val="000000"/>
                <w:u w:val="single"/>
                <w:lang w:val="cs-CZ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lang w:val="cs-CZ"/>
              </w:rPr>
              <w:t>udáním</w:t>
            </w:r>
            <w:r w:rsidR="00CE13A1" w:rsidRPr="000F4411">
              <w:rPr>
                <w:rFonts w:ascii="Arial" w:eastAsia="Calibri" w:hAnsi="Arial" w:cs="Arial"/>
                <w:i/>
                <w:iCs/>
                <w:color w:val="000000"/>
                <w:lang w:val="cs-CZ"/>
              </w:rPr>
              <w:t xml:space="preserve">, že </w:t>
            </w:r>
            <w:proofErr w:type="spellStart"/>
            <w:r w:rsidR="00CE13A1" w:rsidRPr="000F4411">
              <w:rPr>
                <w:rFonts w:ascii="Arial" w:eastAsia="Calibri" w:hAnsi="Arial" w:cs="Arial"/>
                <w:i/>
                <w:iCs/>
                <w:color w:val="000000"/>
                <w:lang w:val="cs-CZ"/>
              </w:rPr>
              <w:t>Fenena</w:t>
            </w:r>
            <w:proofErr w:type="spellEnd"/>
            <w:r w:rsidR="00CE13A1" w:rsidRPr="000F4411">
              <w:rPr>
                <w:rFonts w:ascii="Arial" w:eastAsia="Calibri" w:hAnsi="Arial" w:cs="Arial"/>
                <w:i/>
                <w:iCs/>
                <w:color w:val="000000"/>
                <w:lang w:val="cs-CZ"/>
              </w:rPr>
              <w:t xml:space="preserve"> tajně vyznává židovskou víru. Král, který se snaží přesvědčit Židy i obyvatele Babylonu, aby zavrhli své bohy a uctívali jeho, je zasažen bleskem a </w:t>
            </w:r>
            <w:proofErr w:type="gramStart"/>
            <w:r w:rsidR="00CE13A1" w:rsidRPr="000F4411">
              <w:rPr>
                <w:rFonts w:ascii="Arial" w:eastAsia="Calibri" w:hAnsi="Arial" w:cs="Arial"/>
                <w:i/>
                <w:iCs/>
                <w:color w:val="000000"/>
                <w:lang w:val="cs-CZ"/>
              </w:rPr>
              <w:t>zešílí.</w:t>
            </w:r>
            <w:r w:rsidR="00CE13A1" w:rsidRPr="0092494D">
              <w:rPr>
                <w:rFonts w:ascii="Arial" w:eastAsia="Calibri" w:hAnsi="Arial" w:cs="Arial"/>
                <w:i/>
                <w:iCs/>
                <w:color w:val="000000"/>
                <w:lang w:val="cs-CZ"/>
              </w:rPr>
              <w:t>.</w:t>
            </w:r>
            <w:proofErr w:type="gramEnd"/>
            <w:r w:rsidR="00CE13A1" w:rsidRPr="0092494D">
              <w:rPr>
                <w:rFonts w:ascii="Arial" w:eastAsia="Calibri" w:hAnsi="Arial" w:cs="Arial"/>
                <w:i/>
                <w:iCs/>
                <w:color w:val="000000"/>
                <w:lang w:val="cs-CZ"/>
              </w:rPr>
              <w:t xml:space="preserve"> Koruna klesá a </w:t>
            </w:r>
            <w:proofErr w:type="spellStart"/>
            <w:r w:rsidR="00CE13A1" w:rsidRPr="0092494D">
              <w:rPr>
                <w:rFonts w:ascii="Arial" w:eastAsia="Calibri" w:hAnsi="Arial" w:cs="Arial"/>
                <w:i/>
                <w:iCs/>
                <w:color w:val="000000"/>
                <w:lang w:val="cs-CZ"/>
              </w:rPr>
              <w:t>Abigille</w:t>
            </w:r>
            <w:proofErr w:type="spellEnd"/>
            <w:r w:rsidR="00CE13A1" w:rsidRPr="0092494D">
              <w:rPr>
                <w:rFonts w:ascii="Arial" w:eastAsia="Calibri" w:hAnsi="Arial" w:cs="Arial"/>
                <w:i/>
                <w:iCs/>
                <w:color w:val="000000"/>
                <w:lang w:val="cs-CZ"/>
              </w:rPr>
              <w:t xml:space="preserve"> j</w:t>
            </w:r>
            <w:r w:rsidR="00CE13A1">
              <w:rPr>
                <w:rFonts w:ascii="Arial" w:eastAsia="Calibri" w:hAnsi="Arial" w:cs="Arial"/>
                <w:i/>
                <w:iCs/>
                <w:color w:val="000000"/>
                <w:lang w:val="cs-CZ"/>
              </w:rPr>
              <w:t>i</w:t>
            </w:r>
            <w:r w:rsidR="00CE13A1" w:rsidRPr="0092494D">
              <w:rPr>
                <w:rFonts w:ascii="Arial" w:eastAsia="Calibri" w:hAnsi="Arial" w:cs="Arial"/>
                <w:i/>
                <w:iCs/>
                <w:color w:val="000000"/>
                <w:lang w:val="cs-CZ"/>
              </w:rPr>
              <w:t xml:space="preserve"> zvedá.</w:t>
            </w:r>
            <w:r w:rsidR="00CE13A1" w:rsidRPr="0092494D">
              <w:rPr>
                <w:rFonts w:ascii="Arial" w:eastAsia="Calibri" w:hAnsi="Arial" w:cs="Arial"/>
                <w:i/>
                <w:iCs/>
                <w:color w:val="000000"/>
                <w:lang w:val="cs-CZ"/>
              </w:rPr>
              <w:br/>
            </w:r>
          </w:p>
          <w:p w:rsidR="00CE13A1" w:rsidRDefault="00CE13A1" w:rsidP="003B4322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b/>
                <w:i/>
                <w:color w:val="000000"/>
                <w:u w:val="single"/>
                <w:lang w:val="cs-CZ"/>
              </w:rPr>
            </w:pPr>
          </w:p>
          <w:p w:rsidR="003B4322" w:rsidRDefault="003B4322" w:rsidP="003B4322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b/>
                <w:i/>
                <w:color w:val="000000"/>
                <w:u w:val="single"/>
                <w:lang w:val="cs-CZ"/>
              </w:rPr>
            </w:pPr>
            <w:r w:rsidRPr="005339A9">
              <w:rPr>
                <w:rFonts w:ascii="Arial" w:eastAsia="Calibri" w:hAnsi="Arial" w:cs="Arial"/>
                <w:b/>
                <w:i/>
                <w:color w:val="000000"/>
                <w:u w:val="single"/>
                <w:lang w:val="cs-CZ"/>
              </w:rPr>
              <w:t>Třetí dějství</w:t>
            </w:r>
          </w:p>
          <w:p w:rsidR="005339A9" w:rsidRPr="005339A9" w:rsidRDefault="005339A9" w:rsidP="003B4322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b/>
                <w:i/>
                <w:color w:val="000000"/>
                <w:u w:val="single"/>
                <w:lang w:val="cs-CZ"/>
              </w:rPr>
            </w:pPr>
          </w:p>
          <w:p w:rsidR="005339A9" w:rsidRPr="008A52EA" w:rsidRDefault="008A52EA" w:rsidP="008A52EA">
            <w:pPr>
              <w:pStyle w:val="Nadpis"/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</w:pPr>
            <w:r w:rsidRPr="005A638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cs-CZ"/>
              </w:rPr>
              <w:t>Závěsné zahrady Babylonu</w:t>
            </w:r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br/>
              <w:t xml:space="preserve">Nejvyšší kněz z </w:t>
            </w:r>
            <w:proofErr w:type="spellStart"/>
            <w:proofErr w:type="gramStart"/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>Baalu</w:t>
            </w:r>
            <w:proofErr w:type="spellEnd"/>
            <w:proofErr w:type="gramEnd"/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 předkládá </w:t>
            </w:r>
            <w:proofErr w:type="spellStart"/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>Abigille</w:t>
            </w:r>
            <w:proofErr w:type="spellEnd"/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 rozsudek smrti pro Židy </w:t>
            </w:r>
            <w:r w:rsidR="005A638B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>včetně</w:t>
            </w:r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>Feneny</w:t>
            </w:r>
            <w:proofErr w:type="spellEnd"/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. </w:t>
            </w:r>
            <w:proofErr w:type="spellStart"/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>Abigaille</w:t>
            </w:r>
            <w:proofErr w:type="spellEnd"/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 přesvědčí</w:t>
            </w:r>
            <w:r w:rsidR="005A638B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 šíleného </w:t>
            </w:r>
            <w:proofErr w:type="spellStart"/>
            <w:r w:rsidR="005A638B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>Nabucca</w:t>
            </w:r>
            <w:proofErr w:type="spellEnd"/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, aby </w:t>
            </w:r>
            <w:r w:rsidR="005A638B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potvrdil rozsudky. </w:t>
            </w:r>
            <w:proofErr w:type="spellStart"/>
            <w:r w:rsidR="005A638B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>Nabucco</w:t>
            </w:r>
            <w:proofErr w:type="spellEnd"/>
            <w:r w:rsidR="005A638B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 žádá</w:t>
            </w:r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, aby byla zachráněna </w:t>
            </w:r>
            <w:proofErr w:type="spellStart"/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>Fenena</w:t>
            </w:r>
            <w:proofErr w:type="spellEnd"/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. Říká </w:t>
            </w:r>
            <w:proofErr w:type="spellStart"/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>Abigille</w:t>
            </w:r>
            <w:proofErr w:type="spellEnd"/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, že </w:t>
            </w:r>
            <w:r w:rsidR="005A638B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ona </w:t>
            </w:r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>ne</w:t>
            </w:r>
            <w:r w:rsidR="005A638B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>ní</w:t>
            </w:r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 jeho pravou </w:t>
            </w:r>
            <w:proofErr w:type="gramStart"/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>dceru</w:t>
            </w:r>
            <w:proofErr w:type="gramEnd"/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, ale </w:t>
            </w:r>
            <w:r w:rsidR="005A638B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>otrokyní</w:t>
            </w:r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. </w:t>
            </w:r>
            <w:proofErr w:type="spellStart"/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>Abigaille</w:t>
            </w:r>
            <w:proofErr w:type="spellEnd"/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 se mu vysmívá, zničí dokument s důkazem jejího skutečného původu. </w:t>
            </w:r>
            <w:proofErr w:type="spellStart"/>
            <w:r w:rsidR="005A638B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>Nabucco</w:t>
            </w:r>
            <w:proofErr w:type="spellEnd"/>
            <w:r w:rsidR="005A638B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 vidí</w:t>
            </w:r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>, že je nyní vězněm</w:t>
            </w:r>
            <w:r w:rsidR="005A638B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 a</w:t>
            </w:r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 prosí o život </w:t>
            </w:r>
            <w:proofErr w:type="spellStart"/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>Feneny</w:t>
            </w:r>
            <w:proofErr w:type="spellEnd"/>
            <w:r w:rsidRPr="008A52EA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. </w:t>
            </w:r>
          </w:p>
          <w:p w:rsidR="005A638B" w:rsidRPr="005A638B" w:rsidRDefault="005A638B" w:rsidP="005A638B">
            <w:pPr>
              <w:shd w:val="clear" w:color="auto" w:fill="F5F5F5"/>
              <w:spacing w:after="0" w:line="240" w:lineRule="auto"/>
              <w:textAlignment w:val="top"/>
              <w:rPr>
                <w:rFonts w:ascii="Arial" w:eastAsia="Calibri" w:hAnsi="Arial" w:cs="Arial"/>
                <w:color w:val="000000"/>
                <w:lang w:val="cs-CZ"/>
              </w:rPr>
            </w:pPr>
            <w:r w:rsidRPr="005A638B">
              <w:rPr>
                <w:rFonts w:ascii="Arial" w:eastAsia="Calibri" w:hAnsi="Arial" w:cs="Arial"/>
                <w:b/>
                <w:color w:val="000000"/>
                <w:lang w:val="cs-CZ"/>
              </w:rPr>
              <w:t>Břehy řeky Eufrat</w:t>
            </w:r>
            <w:r w:rsidRPr="005A638B">
              <w:rPr>
                <w:rFonts w:ascii="Arial" w:eastAsia="Calibri" w:hAnsi="Arial" w:cs="Arial"/>
                <w:color w:val="000000"/>
                <w:lang w:val="cs-CZ"/>
              </w:rPr>
              <w:br/>
              <w:t xml:space="preserve">Židé touží po své vlasti. </w:t>
            </w:r>
            <w:proofErr w:type="spellStart"/>
            <w:r w:rsidRPr="005A638B">
              <w:rPr>
                <w:rFonts w:ascii="Arial" w:eastAsia="Calibri" w:hAnsi="Arial" w:cs="Arial"/>
                <w:color w:val="000000"/>
                <w:lang w:val="cs-CZ"/>
              </w:rPr>
              <w:t>Za</w:t>
            </w:r>
            <w:r>
              <w:rPr>
                <w:rFonts w:ascii="Arial" w:eastAsia="Calibri" w:hAnsi="Arial" w:cs="Arial"/>
                <w:color w:val="000000"/>
                <w:lang w:val="cs-CZ"/>
              </w:rPr>
              <w:t>chariáš</w:t>
            </w:r>
            <w:proofErr w:type="spellEnd"/>
            <w:r>
              <w:rPr>
                <w:rFonts w:ascii="Arial" w:eastAsia="Calibri" w:hAnsi="Arial" w:cs="Arial"/>
                <w:color w:val="000000"/>
                <w:lang w:val="cs-CZ"/>
              </w:rPr>
              <w:t xml:space="preserve"> je</w:t>
            </w:r>
            <w:r w:rsidRPr="005A638B">
              <w:rPr>
                <w:rFonts w:ascii="Arial" w:eastAsia="Calibri" w:hAnsi="Arial" w:cs="Arial"/>
                <w:color w:val="000000"/>
                <w:lang w:val="cs-CZ"/>
              </w:rPr>
              <w:t xml:space="preserve"> znovu vyzývá, aby měli víru: Bůh zničí Babylon.</w:t>
            </w:r>
            <w:r w:rsidRPr="005A638B">
              <w:rPr>
                <w:rFonts w:ascii="Arial" w:eastAsia="Calibri" w:hAnsi="Arial" w:cs="Arial"/>
                <w:color w:val="000000"/>
                <w:lang w:val="cs-CZ"/>
              </w:rPr>
              <w:br/>
            </w:r>
          </w:p>
          <w:p w:rsidR="00F42569" w:rsidRPr="003B4322" w:rsidRDefault="00F42569" w:rsidP="003B4322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color w:val="000000"/>
                <w:lang w:val="cs-CZ"/>
              </w:rPr>
            </w:pPr>
          </w:p>
          <w:p w:rsidR="005A638B" w:rsidRDefault="005A638B" w:rsidP="005A638B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b/>
                <w:i/>
                <w:color w:val="000000"/>
                <w:u w:val="single"/>
                <w:lang w:val="cs-CZ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u w:val="single"/>
                <w:lang w:val="cs-CZ"/>
              </w:rPr>
              <w:t>Čtvrté</w:t>
            </w:r>
            <w:r w:rsidRPr="003B4322">
              <w:rPr>
                <w:rFonts w:ascii="Arial" w:eastAsia="Calibri" w:hAnsi="Arial" w:cs="Arial"/>
                <w:b/>
                <w:i/>
                <w:color w:val="000000"/>
                <w:u w:val="single"/>
                <w:lang w:val="cs-CZ"/>
              </w:rPr>
              <w:t xml:space="preserve"> dějství</w:t>
            </w:r>
          </w:p>
          <w:p w:rsidR="005A638B" w:rsidRDefault="005A638B" w:rsidP="005A638B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b/>
                <w:i/>
                <w:color w:val="000000"/>
                <w:u w:val="single"/>
                <w:lang w:val="cs-CZ"/>
              </w:rPr>
            </w:pPr>
          </w:p>
          <w:p w:rsidR="008C2DCE" w:rsidRDefault="005A638B" w:rsidP="00A95EE9">
            <w:pPr>
              <w:rPr>
                <w:rFonts w:ascii="Arial" w:eastAsia="Calibri" w:hAnsi="Arial" w:cs="Arial"/>
                <w:color w:val="000000"/>
                <w:lang w:val="cs-CZ"/>
              </w:rPr>
            </w:pPr>
            <w:r w:rsidRPr="005A638B">
              <w:rPr>
                <w:rFonts w:ascii="Arial" w:eastAsia="Calibri" w:hAnsi="Arial" w:cs="Arial"/>
                <w:b/>
                <w:color w:val="000000"/>
                <w:lang w:val="cs-CZ"/>
              </w:rPr>
              <w:t>Palác v Babylonu</w:t>
            </w:r>
            <w:r w:rsidRPr="005A638B">
              <w:rPr>
                <w:rFonts w:ascii="Arial" w:eastAsia="Calibri" w:hAnsi="Arial" w:cs="Arial"/>
                <w:color w:val="000000"/>
                <w:lang w:val="cs-CZ"/>
              </w:rPr>
              <w:br/>
            </w:r>
            <w:proofErr w:type="spellStart"/>
            <w:r w:rsidRPr="005A638B">
              <w:rPr>
                <w:rFonts w:ascii="Arial" w:eastAsia="Calibri" w:hAnsi="Arial" w:cs="Arial"/>
                <w:color w:val="000000"/>
                <w:lang w:val="cs-CZ"/>
              </w:rPr>
              <w:t>Nabucco</w:t>
            </w:r>
            <w:proofErr w:type="spellEnd"/>
            <w:r w:rsidRPr="005A638B">
              <w:rPr>
                <w:rFonts w:ascii="Arial" w:eastAsia="Calibri" w:hAnsi="Arial" w:cs="Arial"/>
                <w:color w:val="000000"/>
                <w:lang w:val="cs-CZ"/>
              </w:rPr>
              <w:t xml:space="preserve"> se probudí</w:t>
            </w:r>
            <w:r>
              <w:rPr>
                <w:rFonts w:ascii="Arial" w:eastAsia="Calibri" w:hAnsi="Arial" w:cs="Arial"/>
                <w:color w:val="000000"/>
                <w:lang w:val="cs-CZ"/>
              </w:rPr>
              <w:t xml:space="preserve"> a</w:t>
            </w:r>
            <w:r w:rsidRPr="005A638B">
              <w:rPr>
                <w:rFonts w:ascii="Arial" w:eastAsia="Calibri" w:hAnsi="Arial" w:cs="Arial"/>
                <w:color w:val="000000"/>
                <w:lang w:val="cs-CZ"/>
              </w:rPr>
              <w:t xml:space="preserve"> jeho síla a jeho </w:t>
            </w:r>
            <w:r>
              <w:rPr>
                <w:rFonts w:ascii="Arial" w:eastAsia="Calibri" w:hAnsi="Arial" w:cs="Arial"/>
                <w:color w:val="000000"/>
                <w:lang w:val="cs-CZ"/>
              </w:rPr>
              <w:t>mysl</w:t>
            </w:r>
            <w:r w:rsidRPr="005A638B">
              <w:rPr>
                <w:rFonts w:ascii="Arial" w:eastAsia="Calibri" w:hAnsi="Arial" w:cs="Arial"/>
                <w:color w:val="000000"/>
                <w:lang w:val="cs-CZ"/>
              </w:rPr>
              <w:t xml:space="preserve"> se plně zotavily. Vidí, že </w:t>
            </w:r>
            <w:r>
              <w:rPr>
                <w:rFonts w:ascii="Arial" w:eastAsia="Calibri" w:hAnsi="Arial" w:cs="Arial"/>
                <w:color w:val="000000"/>
                <w:lang w:val="cs-CZ"/>
              </w:rPr>
              <w:t xml:space="preserve">v řetězech vedou </w:t>
            </w:r>
            <w:proofErr w:type="spellStart"/>
            <w:r w:rsidRPr="005A638B">
              <w:rPr>
                <w:rFonts w:ascii="Arial" w:eastAsia="Calibri" w:hAnsi="Arial" w:cs="Arial"/>
                <w:color w:val="000000"/>
                <w:lang w:val="cs-CZ"/>
              </w:rPr>
              <w:t>Fenen</w:t>
            </w:r>
            <w:r>
              <w:rPr>
                <w:rFonts w:ascii="Arial" w:eastAsia="Calibri" w:hAnsi="Arial" w:cs="Arial"/>
                <w:color w:val="000000"/>
                <w:lang w:val="cs-CZ"/>
              </w:rPr>
              <w:t>u</w:t>
            </w:r>
            <w:proofErr w:type="spellEnd"/>
            <w:r>
              <w:rPr>
                <w:rFonts w:ascii="Arial" w:eastAsia="Calibri" w:hAnsi="Arial" w:cs="Arial"/>
                <w:color w:val="000000"/>
                <w:lang w:val="cs-CZ"/>
              </w:rPr>
              <w:t xml:space="preserve"> na smrt.</w:t>
            </w:r>
            <w:r w:rsidRPr="005A638B">
              <w:rPr>
                <w:rFonts w:ascii="Arial" w:eastAsia="Calibri" w:hAnsi="Arial" w:cs="Arial"/>
                <w:color w:val="000000"/>
                <w:lang w:val="cs-CZ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lang w:val="cs-CZ"/>
              </w:rPr>
              <w:t>Žád</w:t>
            </w:r>
            <w:r w:rsidR="00CF1DA1">
              <w:rPr>
                <w:rFonts w:ascii="Arial" w:eastAsia="Calibri" w:hAnsi="Arial" w:cs="Arial"/>
                <w:color w:val="000000"/>
                <w:lang w:val="cs-CZ"/>
              </w:rPr>
              <w:t>á</w:t>
            </w:r>
            <w:r>
              <w:rPr>
                <w:rFonts w:ascii="Arial" w:eastAsia="Calibri" w:hAnsi="Arial" w:cs="Arial"/>
                <w:color w:val="000000"/>
                <w:lang w:val="cs-CZ"/>
              </w:rPr>
              <w:t xml:space="preserve"> </w:t>
            </w:r>
            <w:r w:rsidRPr="005A638B">
              <w:rPr>
                <w:rFonts w:ascii="Arial" w:eastAsia="Calibri" w:hAnsi="Arial" w:cs="Arial"/>
                <w:color w:val="000000"/>
                <w:lang w:val="cs-CZ"/>
              </w:rPr>
              <w:t xml:space="preserve">o odpuštění </w:t>
            </w:r>
            <w:r>
              <w:rPr>
                <w:rFonts w:ascii="Arial" w:eastAsia="Calibri" w:hAnsi="Arial" w:cs="Arial"/>
                <w:color w:val="000000"/>
                <w:lang w:val="cs-CZ"/>
              </w:rPr>
              <w:t>Hospodina</w:t>
            </w:r>
            <w:r w:rsidRPr="005A638B">
              <w:rPr>
                <w:rFonts w:ascii="Arial" w:eastAsia="Calibri" w:hAnsi="Arial" w:cs="Arial"/>
                <w:color w:val="000000"/>
                <w:lang w:val="cs-CZ"/>
              </w:rPr>
              <w:t xml:space="preserve">, slibuje, že znovu postaví chrám v Jeruzalémě a bude následovat pravou víru. </w:t>
            </w:r>
            <w:r w:rsidR="00A95EE9">
              <w:rPr>
                <w:rFonts w:ascii="Arial" w:eastAsia="Calibri" w:hAnsi="Arial" w:cs="Arial"/>
                <w:color w:val="000000"/>
                <w:lang w:val="cs-CZ"/>
              </w:rPr>
              <w:t>Ve s</w:t>
            </w:r>
            <w:r w:rsidRPr="005A638B">
              <w:rPr>
                <w:rFonts w:ascii="Arial" w:eastAsia="Calibri" w:hAnsi="Arial" w:cs="Arial"/>
                <w:color w:val="000000"/>
                <w:lang w:val="cs-CZ"/>
              </w:rPr>
              <w:t xml:space="preserve">pojení </w:t>
            </w:r>
            <w:r w:rsidR="00A95EE9">
              <w:rPr>
                <w:rFonts w:ascii="Arial" w:eastAsia="Calibri" w:hAnsi="Arial" w:cs="Arial"/>
                <w:color w:val="000000"/>
                <w:lang w:val="cs-CZ"/>
              </w:rPr>
              <w:t xml:space="preserve">s </w:t>
            </w:r>
            <w:r w:rsidRPr="005A638B">
              <w:rPr>
                <w:rFonts w:ascii="Arial" w:eastAsia="Calibri" w:hAnsi="Arial" w:cs="Arial"/>
                <w:color w:val="000000"/>
                <w:lang w:val="cs-CZ"/>
              </w:rPr>
              <w:t xml:space="preserve">věrnými vojáky se rozhodne potrestat zrádce a zachránit </w:t>
            </w:r>
            <w:proofErr w:type="spellStart"/>
            <w:r w:rsidRPr="005A638B">
              <w:rPr>
                <w:rFonts w:ascii="Arial" w:eastAsia="Calibri" w:hAnsi="Arial" w:cs="Arial"/>
                <w:color w:val="000000"/>
                <w:lang w:val="cs-CZ"/>
              </w:rPr>
              <w:t>Fenen</w:t>
            </w:r>
            <w:r w:rsidR="00A95EE9">
              <w:rPr>
                <w:rFonts w:ascii="Arial" w:eastAsia="Calibri" w:hAnsi="Arial" w:cs="Arial"/>
                <w:color w:val="000000"/>
                <w:lang w:val="cs-CZ"/>
              </w:rPr>
              <w:t>u</w:t>
            </w:r>
            <w:proofErr w:type="spellEnd"/>
            <w:r w:rsidR="00A95EE9">
              <w:rPr>
                <w:rFonts w:ascii="Arial" w:eastAsia="Calibri" w:hAnsi="Arial" w:cs="Arial"/>
                <w:color w:val="000000"/>
                <w:lang w:val="cs-CZ"/>
              </w:rPr>
              <w:t>.</w:t>
            </w:r>
          </w:p>
          <w:p w:rsidR="00A95EE9" w:rsidRPr="00DC2232" w:rsidRDefault="00A95EE9" w:rsidP="00CF1DA1">
            <w:pPr>
              <w:rPr>
                <w:rFonts w:ascii="Arial" w:hAnsi="Arial" w:cs="Arial"/>
              </w:rPr>
            </w:pPr>
            <w:r w:rsidRPr="00A95EE9">
              <w:rPr>
                <w:rFonts w:ascii="Arial" w:eastAsia="Calibri" w:hAnsi="Arial" w:cs="Arial"/>
                <w:b/>
                <w:color w:val="000000"/>
                <w:lang w:val="cs-CZ"/>
              </w:rPr>
              <w:t>Závěsné zahrady Babylonu</w:t>
            </w:r>
            <w:r w:rsidRPr="00A95EE9">
              <w:rPr>
                <w:rFonts w:ascii="Arial" w:eastAsia="Calibri" w:hAnsi="Arial" w:cs="Arial"/>
                <w:color w:val="000000"/>
                <w:lang w:val="cs-CZ"/>
              </w:rPr>
              <w:br/>
              <w:t xml:space="preserve"> </w:t>
            </w:r>
            <w:proofErr w:type="spellStart"/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>Za</w:t>
            </w:r>
            <w:r>
              <w:rPr>
                <w:rFonts w:ascii="Arial" w:eastAsia="Calibri" w:hAnsi="Arial" w:cs="Arial"/>
                <w:color w:val="000000"/>
                <w:lang w:val="cs-CZ"/>
              </w:rPr>
              <w:t>chariáš</w:t>
            </w:r>
            <w:proofErr w:type="spellEnd"/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 xml:space="preserve"> vede </w:t>
            </w:r>
            <w:proofErr w:type="spellStart"/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>Fenen</w:t>
            </w:r>
            <w:r>
              <w:rPr>
                <w:rFonts w:ascii="Arial" w:eastAsia="Calibri" w:hAnsi="Arial" w:cs="Arial"/>
                <w:color w:val="000000"/>
                <w:lang w:val="cs-CZ"/>
              </w:rPr>
              <w:t>u</w:t>
            </w:r>
            <w:proofErr w:type="spellEnd"/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 xml:space="preserve"> a Židy k smrti </w:t>
            </w:r>
            <w:r>
              <w:rPr>
                <w:rFonts w:ascii="Arial" w:eastAsia="Calibri" w:hAnsi="Arial" w:cs="Arial"/>
                <w:color w:val="000000"/>
                <w:lang w:val="cs-CZ"/>
              </w:rPr>
              <w:t xml:space="preserve">k obětnímu </w:t>
            </w:r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 xml:space="preserve">oltáři </w:t>
            </w:r>
            <w:proofErr w:type="spellStart"/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>Baala</w:t>
            </w:r>
            <w:proofErr w:type="spellEnd"/>
            <w:r>
              <w:rPr>
                <w:rFonts w:ascii="Arial" w:eastAsia="Calibri" w:hAnsi="Arial" w:cs="Arial"/>
                <w:color w:val="000000"/>
                <w:lang w:val="cs-CZ"/>
              </w:rPr>
              <w:t>.</w:t>
            </w:r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 xml:space="preserve"> </w:t>
            </w:r>
            <w:proofErr w:type="spellStart"/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>Nabucco</w:t>
            </w:r>
            <w:proofErr w:type="spellEnd"/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 xml:space="preserve"> se vrhá</w:t>
            </w:r>
            <w:r>
              <w:rPr>
                <w:rFonts w:ascii="Arial" w:eastAsia="Calibri" w:hAnsi="Arial" w:cs="Arial"/>
                <w:color w:val="000000"/>
                <w:lang w:val="cs-CZ"/>
              </w:rPr>
              <w:t xml:space="preserve"> do boje</w:t>
            </w:r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>, meč v ruce.</w:t>
            </w:r>
            <w:r w:rsidR="00CF1DA1">
              <w:rPr>
                <w:rFonts w:ascii="Arial" w:eastAsia="Calibri" w:hAnsi="Arial" w:cs="Arial"/>
                <w:color w:val="000000"/>
                <w:lang w:val="cs-CZ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val="cs-CZ"/>
              </w:rPr>
              <w:t>Fenena</w:t>
            </w:r>
            <w:proofErr w:type="spellEnd"/>
            <w:r>
              <w:rPr>
                <w:rFonts w:ascii="Arial" w:eastAsia="Calibri" w:hAnsi="Arial" w:cs="Arial"/>
                <w:color w:val="000000"/>
                <w:lang w:val="cs-CZ"/>
              </w:rPr>
              <w:t xml:space="preserve"> je zázračně zachráněna</w:t>
            </w:r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lang w:val="cs-CZ"/>
              </w:rPr>
              <w:t xml:space="preserve">Král dává zbořit </w:t>
            </w:r>
            <w:proofErr w:type="spellStart"/>
            <w:r w:rsidR="00CE13A1">
              <w:rPr>
                <w:rFonts w:ascii="Arial" w:eastAsia="Calibri" w:hAnsi="Arial" w:cs="Arial"/>
                <w:color w:val="000000"/>
                <w:lang w:val="cs-CZ"/>
              </w:rPr>
              <w:t>Baalovy</w:t>
            </w:r>
            <w:proofErr w:type="spellEnd"/>
            <w:r w:rsidR="00CE13A1">
              <w:rPr>
                <w:rFonts w:ascii="Arial" w:eastAsia="Calibri" w:hAnsi="Arial" w:cs="Arial"/>
                <w:color w:val="000000"/>
                <w:lang w:val="cs-CZ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color w:val="000000"/>
                <w:lang w:val="cs-CZ"/>
              </w:rPr>
              <w:t xml:space="preserve">sochy </w:t>
            </w:r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>.</w:t>
            </w:r>
            <w:proofErr w:type="spellStart"/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>Nabucco</w:t>
            </w:r>
            <w:proofErr w:type="spellEnd"/>
            <w:proofErr w:type="gramEnd"/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 xml:space="preserve"> </w:t>
            </w:r>
            <w:r w:rsidR="00CE13A1">
              <w:rPr>
                <w:rFonts w:ascii="Arial" w:eastAsia="Calibri" w:hAnsi="Arial" w:cs="Arial"/>
                <w:color w:val="000000"/>
                <w:lang w:val="cs-CZ"/>
              </w:rPr>
              <w:t>ozn</w:t>
            </w:r>
            <w:r w:rsidR="00CF1DA1">
              <w:rPr>
                <w:rFonts w:ascii="Arial" w:eastAsia="Calibri" w:hAnsi="Arial" w:cs="Arial"/>
                <w:color w:val="000000"/>
                <w:lang w:val="cs-CZ"/>
              </w:rPr>
              <w:t>amuje</w:t>
            </w:r>
            <w:r w:rsidR="00CE13A1">
              <w:rPr>
                <w:rFonts w:ascii="Arial" w:eastAsia="Calibri" w:hAnsi="Arial" w:cs="Arial"/>
                <w:color w:val="000000"/>
                <w:lang w:val="cs-CZ"/>
              </w:rPr>
              <w:t xml:space="preserve"> </w:t>
            </w:r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 xml:space="preserve">Židům, že jsou svobodní a </w:t>
            </w:r>
            <w:r w:rsidR="00CE13A1">
              <w:rPr>
                <w:rFonts w:ascii="Arial" w:eastAsia="Calibri" w:hAnsi="Arial" w:cs="Arial"/>
                <w:color w:val="000000"/>
                <w:lang w:val="cs-CZ"/>
              </w:rPr>
              <w:t xml:space="preserve">bude vystavěn nový </w:t>
            </w:r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>chrám</w:t>
            </w:r>
            <w:r w:rsidR="00CE13A1">
              <w:rPr>
                <w:rFonts w:ascii="Arial" w:eastAsia="Calibri" w:hAnsi="Arial" w:cs="Arial"/>
                <w:color w:val="000000"/>
                <w:lang w:val="cs-CZ"/>
              </w:rPr>
              <w:t>.</w:t>
            </w:r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 xml:space="preserve"> Vstupuje </w:t>
            </w:r>
            <w:proofErr w:type="spellStart"/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>Abigaille</w:t>
            </w:r>
            <w:proofErr w:type="spellEnd"/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 xml:space="preserve">. </w:t>
            </w:r>
            <w:proofErr w:type="spellStart"/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>Otra</w:t>
            </w:r>
            <w:r w:rsidR="00CE13A1">
              <w:rPr>
                <w:rFonts w:ascii="Arial" w:eastAsia="Calibri" w:hAnsi="Arial" w:cs="Arial"/>
                <w:color w:val="000000"/>
                <w:lang w:val="cs-CZ"/>
              </w:rPr>
              <w:t>rávila</w:t>
            </w:r>
            <w:proofErr w:type="spellEnd"/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 xml:space="preserve"> se. </w:t>
            </w:r>
            <w:r w:rsidR="00CE13A1">
              <w:rPr>
                <w:rFonts w:ascii="Arial" w:eastAsia="Calibri" w:hAnsi="Arial" w:cs="Arial"/>
                <w:color w:val="000000"/>
                <w:lang w:val="cs-CZ"/>
              </w:rPr>
              <w:t>Ženou ji výčitky</w:t>
            </w:r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 xml:space="preserve">, žádá o odpuštění </w:t>
            </w:r>
            <w:proofErr w:type="spellStart"/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>Fenen</w:t>
            </w:r>
            <w:r w:rsidR="00CE13A1">
              <w:rPr>
                <w:rFonts w:ascii="Arial" w:eastAsia="Calibri" w:hAnsi="Arial" w:cs="Arial"/>
                <w:color w:val="000000"/>
                <w:lang w:val="cs-CZ"/>
              </w:rPr>
              <w:t>u</w:t>
            </w:r>
            <w:proofErr w:type="spellEnd"/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 xml:space="preserve"> a </w:t>
            </w:r>
            <w:r w:rsidR="00CE13A1">
              <w:rPr>
                <w:rFonts w:ascii="Arial" w:eastAsia="Calibri" w:hAnsi="Arial" w:cs="Arial"/>
                <w:color w:val="000000"/>
                <w:lang w:val="cs-CZ"/>
              </w:rPr>
              <w:t>umírá</w:t>
            </w:r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 xml:space="preserve">. </w:t>
            </w:r>
            <w:proofErr w:type="spellStart"/>
            <w:r w:rsidR="00CE13A1">
              <w:rPr>
                <w:rFonts w:ascii="Arial" w:eastAsia="Calibri" w:hAnsi="Arial" w:cs="Arial"/>
                <w:color w:val="000000"/>
                <w:lang w:val="cs-CZ"/>
              </w:rPr>
              <w:t>Nabucco</w:t>
            </w:r>
            <w:proofErr w:type="spellEnd"/>
            <w:r w:rsidR="00CE13A1">
              <w:rPr>
                <w:rFonts w:ascii="Arial" w:eastAsia="Calibri" w:hAnsi="Arial" w:cs="Arial"/>
                <w:color w:val="000000"/>
                <w:lang w:val="cs-CZ"/>
              </w:rPr>
              <w:t xml:space="preserve"> přestupuje na židovskou víru. </w:t>
            </w:r>
            <w:proofErr w:type="spellStart"/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>Zac</w:t>
            </w:r>
            <w:r w:rsidR="00CE13A1">
              <w:rPr>
                <w:rFonts w:ascii="Arial" w:eastAsia="Calibri" w:hAnsi="Arial" w:cs="Arial"/>
                <w:color w:val="000000"/>
                <w:lang w:val="cs-CZ"/>
              </w:rPr>
              <w:t>hariáš</w:t>
            </w:r>
            <w:proofErr w:type="spellEnd"/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 xml:space="preserve"> proslav</w:t>
            </w:r>
            <w:r w:rsidR="00CE13A1">
              <w:rPr>
                <w:rFonts w:ascii="Arial" w:eastAsia="Calibri" w:hAnsi="Arial" w:cs="Arial"/>
                <w:color w:val="000000"/>
                <w:lang w:val="cs-CZ"/>
              </w:rPr>
              <w:t xml:space="preserve">í </w:t>
            </w:r>
            <w:proofErr w:type="spellStart"/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>Nabucc</w:t>
            </w:r>
            <w:r w:rsidR="00CE13A1">
              <w:rPr>
                <w:rFonts w:ascii="Arial" w:eastAsia="Calibri" w:hAnsi="Arial" w:cs="Arial"/>
                <w:color w:val="000000"/>
                <w:lang w:val="cs-CZ"/>
              </w:rPr>
              <w:t>a</w:t>
            </w:r>
            <w:proofErr w:type="spellEnd"/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 xml:space="preserve"> jako </w:t>
            </w:r>
            <w:r w:rsidR="00CE13A1">
              <w:rPr>
                <w:rFonts w:ascii="Arial" w:eastAsia="Calibri" w:hAnsi="Arial" w:cs="Arial"/>
                <w:color w:val="000000"/>
                <w:lang w:val="cs-CZ"/>
              </w:rPr>
              <w:t>K</w:t>
            </w:r>
            <w:r w:rsidRPr="00A95EE9">
              <w:rPr>
                <w:rFonts w:ascii="Arial" w:eastAsia="Calibri" w:hAnsi="Arial" w:cs="Arial"/>
                <w:color w:val="000000"/>
                <w:lang w:val="cs-CZ"/>
              </w:rPr>
              <w:t>rále králů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.</w:t>
            </w:r>
          </w:p>
        </w:tc>
      </w:tr>
    </w:tbl>
    <w:p w:rsidR="008C2DCE" w:rsidRDefault="008C2DCE" w:rsidP="003B4322"/>
    <w:sectPr w:rsidR="008C2DCE" w:rsidSect="008C2DCE">
      <w:pgSz w:w="11906" w:h="16838"/>
      <w:pgMar w:top="640" w:right="596" w:bottom="1417" w:left="60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FD9" w:rsidRDefault="00723FD9" w:rsidP="00A16ECA">
      <w:pPr>
        <w:spacing w:after="0" w:line="240" w:lineRule="auto"/>
      </w:pPr>
      <w:r>
        <w:separator/>
      </w:r>
    </w:p>
  </w:endnote>
  <w:endnote w:type="continuationSeparator" w:id="0">
    <w:p w:rsidR="00723FD9" w:rsidRDefault="00723FD9" w:rsidP="00A1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FD9" w:rsidRDefault="00723FD9" w:rsidP="00A16ECA">
      <w:pPr>
        <w:spacing w:after="0" w:line="240" w:lineRule="auto"/>
      </w:pPr>
      <w:r>
        <w:separator/>
      </w:r>
    </w:p>
  </w:footnote>
  <w:footnote w:type="continuationSeparator" w:id="0">
    <w:p w:rsidR="00723FD9" w:rsidRDefault="00723FD9" w:rsidP="00A16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DCE"/>
    <w:rsid w:val="00021A4C"/>
    <w:rsid w:val="00040419"/>
    <w:rsid w:val="00046F23"/>
    <w:rsid w:val="000B1DC0"/>
    <w:rsid w:val="000B4FC3"/>
    <w:rsid w:val="000C25D2"/>
    <w:rsid w:val="000D179E"/>
    <w:rsid w:val="000E681E"/>
    <w:rsid w:val="000F4411"/>
    <w:rsid w:val="001069D6"/>
    <w:rsid w:val="001334E2"/>
    <w:rsid w:val="00156529"/>
    <w:rsid w:val="00163FB9"/>
    <w:rsid w:val="00170505"/>
    <w:rsid w:val="001737F9"/>
    <w:rsid w:val="001E1980"/>
    <w:rsid w:val="00201A7E"/>
    <w:rsid w:val="00222D62"/>
    <w:rsid w:val="00251794"/>
    <w:rsid w:val="00260009"/>
    <w:rsid w:val="002645DF"/>
    <w:rsid w:val="0028498C"/>
    <w:rsid w:val="0029322D"/>
    <w:rsid w:val="00295398"/>
    <w:rsid w:val="002F2534"/>
    <w:rsid w:val="00303641"/>
    <w:rsid w:val="003424EA"/>
    <w:rsid w:val="0036364F"/>
    <w:rsid w:val="0036575D"/>
    <w:rsid w:val="0038025C"/>
    <w:rsid w:val="003B4322"/>
    <w:rsid w:val="003B4ADB"/>
    <w:rsid w:val="003F1719"/>
    <w:rsid w:val="003F77CD"/>
    <w:rsid w:val="0044249C"/>
    <w:rsid w:val="004511BC"/>
    <w:rsid w:val="00492B42"/>
    <w:rsid w:val="00496C5B"/>
    <w:rsid w:val="004A0668"/>
    <w:rsid w:val="004F6449"/>
    <w:rsid w:val="00512C87"/>
    <w:rsid w:val="005339A9"/>
    <w:rsid w:val="00555B86"/>
    <w:rsid w:val="005563D9"/>
    <w:rsid w:val="00561179"/>
    <w:rsid w:val="005A638B"/>
    <w:rsid w:val="005C2B81"/>
    <w:rsid w:val="005C5E6E"/>
    <w:rsid w:val="005D00AE"/>
    <w:rsid w:val="005D1110"/>
    <w:rsid w:val="005D24EF"/>
    <w:rsid w:val="006209CB"/>
    <w:rsid w:val="006249B1"/>
    <w:rsid w:val="00637A97"/>
    <w:rsid w:val="006858A8"/>
    <w:rsid w:val="00687AC4"/>
    <w:rsid w:val="006C6B3C"/>
    <w:rsid w:val="006E0CF5"/>
    <w:rsid w:val="006E123F"/>
    <w:rsid w:val="006F0755"/>
    <w:rsid w:val="006F2393"/>
    <w:rsid w:val="00700B8F"/>
    <w:rsid w:val="00723FD9"/>
    <w:rsid w:val="00755A46"/>
    <w:rsid w:val="007651CC"/>
    <w:rsid w:val="007869C6"/>
    <w:rsid w:val="00790C91"/>
    <w:rsid w:val="00793A96"/>
    <w:rsid w:val="007D5F28"/>
    <w:rsid w:val="007D6A77"/>
    <w:rsid w:val="008057D2"/>
    <w:rsid w:val="00820FB3"/>
    <w:rsid w:val="00831E5B"/>
    <w:rsid w:val="00841ED3"/>
    <w:rsid w:val="00842211"/>
    <w:rsid w:val="00865B97"/>
    <w:rsid w:val="008714D0"/>
    <w:rsid w:val="00873385"/>
    <w:rsid w:val="008A21E5"/>
    <w:rsid w:val="008A52EA"/>
    <w:rsid w:val="008C00FC"/>
    <w:rsid w:val="008C2DCE"/>
    <w:rsid w:val="008D0F3A"/>
    <w:rsid w:val="0092494D"/>
    <w:rsid w:val="009529CA"/>
    <w:rsid w:val="00971D85"/>
    <w:rsid w:val="009C4C85"/>
    <w:rsid w:val="009D5A68"/>
    <w:rsid w:val="009E30A8"/>
    <w:rsid w:val="009F44DC"/>
    <w:rsid w:val="00A01D53"/>
    <w:rsid w:val="00A062DC"/>
    <w:rsid w:val="00A16ECA"/>
    <w:rsid w:val="00A206D8"/>
    <w:rsid w:val="00A72A89"/>
    <w:rsid w:val="00A776CA"/>
    <w:rsid w:val="00A85249"/>
    <w:rsid w:val="00A92798"/>
    <w:rsid w:val="00A95EE9"/>
    <w:rsid w:val="00AB3C44"/>
    <w:rsid w:val="00AE380A"/>
    <w:rsid w:val="00AF38FE"/>
    <w:rsid w:val="00B0301F"/>
    <w:rsid w:val="00B11E28"/>
    <w:rsid w:val="00B53FEB"/>
    <w:rsid w:val="00BC098E"/>
    <w:rsid w:val="00BC5EC1"/>
    <w:rsid w:val="00C16B59"/>
    <w:rsid w:val="00C21E2E"/>
    <w:rsid w:val="00C321F3"/>
    <w:rsid w:val="00C576F3"/>
    <w:rsid w:val="00CB39AD"/>
    <w:rsid w:val="00CD1F3E"/>
    <w:rsid w:val="00CE13A1"/>
    <w:rsid w:val="00CF1DA1"/>
    <w:rsid w:val="00D141D3"/>
    <w:rsid w:val="00D37B73"/>
    <w:rsid w:val="00D56789"/>
    <w:rsid w:val="00DA6CE6"/>
    <w:rsid w:val="00DB36BB"/>
    <w:rsid w:val="00DC2232"/>
    <w:rsid w:val="00DC29FA"/>
    <w:rsid w:val="00E46A4E"/>
    <w:rsid w:val="00EE55FF"/>
    <w:rsid w:val="00F42569"/>
    <w:rsid w:val="00F50CD8"/>
    <w:rsid w:val="00F74A20"/>
    <w:rsid w:val="00F925C9"/>
    <w:rsid w:val="00FB5258"/>
    <w:rsid w:val="00FD306C"/>
    <w:rsid w:val="00FD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DCE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C2DCE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8C2D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8C2DCE"/>
    <w:pPr>
      <w:spacing w:after="140" w:line="288" w:lineRule="auto"/>
    </w:pPr>
  </w:style>
  <w:style w:type="paragraph" w:styleId="Seznam">
    <w:name w:val="List"/>
    <w:basedOn w:val="Zkladntext"/>
    <w:rsid w:val="008C2DCE"/>
    <w:rPr>
      <w:rFonts w:cs="Mangal"/>
    </w:rPr>
  </w:style>
  <w:style w:type="paragraph" w:customStyle="1" w:styleId="Caption">
    <w:name w:val="Caption"/>
    <w:basedOn w:val="Normln"/>
    <w:qFormat/>
    <w:rsid w:val="008C2D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C2DCE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6E0D2A"/>
    <w:pPr>
      <w:ind w:left="720"/>
      <w:contextualSpacing/>
    </w:pPr>
  </w:style>
  <w:style w:type="paragraph" w:customStyle="1" w:styleId="Obsahtabulky">
    <w:name w:val="Obsah tabulky"/>
    <w:basedOn w:val="Normln"/>
    <w:qFormat/>
    <w:rsid w:val="008C2DCE"/>
  </w:style>
  <w:style w:type="paragraph" w:styleId="Bezmezer">
    <w:name w:val="No Spacing"/>
    <w:uiPriority w:val="1"/>
    <w:qFormat/>
    <w:rsid w:val="008C2DCE"/>
    <w:rPr>
      <w:rFonts w:cs="Times New Roman"/>
      <w:color w:val="00000A"/>
      <w:sz w:val="22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A1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6ECA"/>
    <w:rPr>
      <w:color w:val="00000A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A1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6ECA"/>
    <w:rPr>
      <w:color w:val="00000A"/>
      <w:sz w:val="22"/>
    </w:rPr>
  </w:style>
  <w:style w:type="paragraph" w:customStyle="1" w:styleId="bodytext">
    <w:name w:val="bodytext"/>
    <w:basedOn w:val="Normln"/>
    <w:rsid w:val="0004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39586">
                                      <w:marLeft w:val="3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9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1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67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161016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7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795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2763-2048-4CD0-8B38-E4B7B990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840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Ocelkova</dc:creator>
  <cp:lastModifiedBy>JBK</cp:lastModifiedBy>
  <cp:revision>19</cp:revision>
  <cp:lastPrinted>2016-10-19T09:31:00Z</cp:lastPrinted>
  <dcterms:created xsi:type="dcterms:W3CDTF">2017-10-06T12:33:00Z</dcterms:created>
  <dcterms:modified xsi:type="dcterms:W3CDTF">2017-10-09T11:28:00Z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